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ECC" w:rsidRPr="00854ECC" w:rsidRDefault="00854ECC" w:rsidP="00854ECC">
      <w:pPr>
        <w:pStyle w:val="a6"/>
        <w:jc w:val="center"/>
        <w:rPr>
          <w:rFonts w:ascii="Arial" w:hAnsi="Arial" w:cs="Arial"/>
          <w:b/>
          <w:sz w:val="28"/>
          <w:szCs w:val="28"/>
        </w:rPr>
      </w:pPr>
      <w:r w:rsidRPr="00854ECC">
        <w:rPr>
          <w:rFonts w:ascii="Arial" w:hAnsi="Arial" w:cs="Arial"/>
          <w:b/>
          <w:sz w:val="28"/>
          <w:szCs w:val="28"/>
        </w:rPr>
        <w:t xml:space="preserve">Содержание, пределы осуществления, способы реализации и </w:t>
      </w:r>
      <w:proofErr w:type="gramStart"/>
      <w:r w:rsidRPr="00854ECC">
        <w:rPr>
          <w:rFonts w:ascii="Arial" w:hAnsi="Arial" w:cs="Arial"/>
          <w:b/>
          <w:sz w:val="28"/>
          <w:szCs w:val="28"/>
        </w:rPr>
        <w:t>защиты</w:t>
      </w:r>
      <w:proofErr w:type="gramEnd"/>
      <w:r w:rsidRPr="00854ECC">
        <w:rPr>
          <w:rFonts w:ascii="Arial" w:hAnsi="Arial" w:cs="Arial"/>
          <w:b/>
          <w:sz w:val="28"/>
          <w:szCs w:val="28"/>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854ECC" w:rsidRPr="00854ECC" w:rsidRDefault="00854ECC" w:rsidP="00854ECC">
      <w:pPr>
        <w:pStyle w:val="a6"/>
        <w:rPr>
          <w:rFonts w:ascii="Times New Roman" w:hAnsi="Times New Roman" w:cs="Times New Roman"/>
          <w:b/>
          <w:sz w:val="28"/>
          <w:szCs w:val="28"/>
        </w:rPr>
      </w:pP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Права и свободы граждан определяются главой </w:t>
      </w:r>
      <w:hyperlink r:id="rId5" w:anchor="p123" w:history="1">
        <w:r>
          <w:rPr>
            <w:rStyle w:val="a4"/>
            <w:rFonts w:ascii="Arial" w:hAnsi="Arial" w:cs="Arial"/>
            <w:color w:val="4D6BBC"/>
          </w:rPr>
          <w:t>2 Конституции Российской Федерации</w:t>
        </w:r>
      </w:hyperlink>
      <w:r>
        <w:rPr>
          <w:rFonts w:ascii="Arial" w:hAnsi="Arial" w:cs="Arial"/>
          <w:color w:val="262626"/>
        </w:rPr>
        <w:t>.</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 xml:space="preserve">Согласно </w:t>
      </w:r>
      <w:proofErr w:type="gramStart"/>
      <w:r>
        <w:rPr>
          <w:rFonts w:ascii="Arial" w:hAnsi="Arial" w:cs="Arial"/>
          <w:color w:val="262626"/>
        </w:rPr>
        <w:t>ч</w:t>
      </w:r>
      <w:proofErr w:type="gramEnd"/>
      <w:r>
        <w:rPr>
          <w:rFonts w:ascii="Arial" w:hAnsi="Arial" w:cs="Arial"/>
          <w:color w:val="262626"/>
        </w:rPr>
        <w:t>. 1 статьи 48 Конституции Российской Федерации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 xml:space="preserve">В соответствии с </w:t>
      </w:r>
      <w:proofErr w:type="spellStart"/>
      <w:r>
        <w:rPr>
          <w:rFonts w:ascii="Arial" w:hAnsi="Arial" w:cs="Arial"/>
          <w:color w:val="262626"/>
        </w:rPr>
        <w:t>подп</w:t>
      </w:r>
      <w:proofErr w:type="spellEnd"/>
      <w:r>
        <w:rPr>
          <w:rFonts w:ascii="Arial" w:hAnsi="Arial" w:cs="Arial"/>
          <w:color w:val="262626"/>
        </w:rPr>
        <w:t xml:space="preserve">. «б» </w:t>
      </w:r>
      <w:proofErr w:type="gramStart"/>
      <w:r>
        <w:rPr>
          <w:rFonts w:ascii="Arial" w:hAnsi="Arial" w:cs="Arial"/>
          <w:color w:val="262626"/>
        </w:rPr>
        <w:t>ч</w:t>
      </w:r>
      <w:proofErr w:type="gramEnd"/>
      <w:r>
        <w:rPr>
          <w:rFonts w:ascii="Arial" w:hAnsi="Arial" w:cs="Arial"/>
          <w:color w:val="262626"/>
        </w:rPr>
        <w:t>. 1 ст.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установлены Федеральным законом от 21.11.2011 № 324-ФЗ «О бесплатной юридической помощи в Российской Федерации».</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Права, свободы и законные интересы граждан и юридических лиц закреплены в различных федеральных законах, общие способы защиты таких прав содержатся в Гражданском кодексе РФ, Гражданском процессуальном кодексе РФ, Арбитражном процессуальном кодексе РФ, Кодексе административного судопроизводства РФ.</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 </w:t>
      </w:r>
    </w:p>
    <w:p w:rsidR="00854ECC" w:rsidRDefault="00854ECC" w:rsidP="00854ECC">
      <w:pPr>
        <w:pStyle w:val="a3"/>
        <w:spacing w:before="0" w:beforeAutospacing="0" w:after="360" w:afterAutospacing="0"/>
        <w:jc w:val="center"/>
        <w:rPr>
          <w:rFonts w:ascii="Arial" w:hAnsi="Arial" w:cs="Arial"/>
          <w:color w:val="262626"/>
        </w:rPr>
      </w:pPr>
      <w:r>
        <w:rPr>
          <w:rStyle w:val="a5"/>
          <w:rFonts w:ascii="Arial" w:hAnsi="Arial" w:cs="Arial"/>
          <w:color w:val="262626"/>
        </w:rPr>
        <w:t>ИЗВЛЕЧЕНИЯ ИЗ НОРМ ГРАЖДАНСКОГО КОДЕКСА РФ</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Статья 9. Осуществление гражданских прав</w:t>
      </w:r>
    </w:p>
    <w:p w:rsidR="00854ECC" w:rsidRDefault="00854ECC" w:rsidP="00854ECC">
      <w:pPr>
        <w:numPr>
          <w:ilvl w:val="0"/>
          <w:numId w:val="2"/>
        </w:numPr>
        <w:spacing w:before="135" w:after="100" w:afterAutospacing="1" w:line="240" w:lineRule="auto"/>
        <w:jc w:val="both"/>
        <w:rPr>
          <w:rFonts w:ascii="Arial" w:hAnsi="Arial" w:cs="Arial"/>
          <w:color w:val="262626"/>
        </w:rPr>
      </w:pPr>
      <w:r>
        <w:rPr>
          <w:rFonts w:ascii="Arial" w:hAnsi="Arial" w:cs="Arial"/>
          <w:color w:val="262626"/>
        </w:rPr>
        <w:t>Граждане и юридические лица по своему усмотрению </w:t>
      </w:r>
      <w:hyperlink r:id="rId6" w:history="1">
        <w:r>
          <w:rPr>
            <w:rStyle w:val="a4"/>
            <w:rFonts w:ascii="Arial" w:hAnsi="Arial" w:cs="Arial"/>
            <w:color w:val="4D6BBC"/>
          </w:rPr>
          <w:t>осуществляют</w:t>
        </w:r>
      </w:hyperlink>
      <w:r>
        <w:rPr>
          <w:rFonts w:ascii="Arial" w:hAnsi="Arial" w:cs="Arial"/>
          <w:color w:val="262626"/>
        </w:rPr>
        <w:t> принадлежащие им гражданские права.</w:t>
      </w:r>
    </w:p>
    <w:p w:rsidR="00854ECC" w:rsidRDefault="00854ECC" w:rsidP="00854ECC">
      <w:pPr>
        <w:numPr>
          <w:ilvl w:val="0"/>
          <w:numId w:val="2"/>
        </w:numPr>
        <w:spacing w:before="135" w:after="100" w:afterAutospacing="1" w:line="240" w:lineRule="auto"/>
        <w:jc w:val="both"/>
        <w:rPr>
          <w:rFonts w:ascii="Arial" w:hAnsi="Arial" w:cs="Arial"/>
          <w:color w:val="262626"/>
        </w:rPr>
      </w:pPr>
      <w:r>
        <w:rPr>
          <w:rFonts w:ascii="Arial" w:hAnsi="Arial" w:cs="Arial"/>
          <w:color w:val="262626"/>
        </w:rPr>
        <w:t>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 </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Статья 10. Пределы осуществления гражданских прав</w:t>
      </w:r>
    </w:p>
    <w:p w:rsidR="00854ECC" w:rsidRDefault="00854ECC" w:rsidP="00854ECC">
      <w:pPr>
        <w:numPr>
          <w:ilvl w:val="0"/>
          <w:numId w:val="3"/>
        </w:numPr>
        <w:spacing w:before="135" w:after="100" w:afterAutospacing="1" w:line="240" w:lineRule="auto"/>
        <w:jc w:val="both"/>
        <w:rPr>
          <w:rFonts w:ascii="Arial" w:hAnsi="Arial" w:cs="Arial"/>
          <w:color w:val="262626"/>
        </w:rPr>
      </w:pPr>
      <w:r>
        <w:rPr>
          <w:rFonts w:ascii="Arial" w:hAnsi="Arial" w:cs="Arial"/>
          <w:color w:val="262626"/>
        </w:rPr>
        <w:t xml:space="preserve">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w:t>
      </w:r>
      <w:r>
        <w:rPr>
          <w:rFonts w:ascii="Arial" w:hAnsi="Arial" w:cs="Arial"/>
          <w:color w:val="262626"/>
        </w:rPr>
        <w:lastRenderedPageBreak/>
        <w:t>также иное заведомо недобросовестное осуществление гражданских прав </w:t>
      </w:r>
      <w:hyperlink r:id="rId7" w:history="1">
        <w:r>
          <w:rPr>
            <w:rStyle w:val="a4"/>
            <w:rFonts w:ascii="Arial" w:hAnsi="Arial" w:cs="Arial"/>
            <w:color w:val="4D6BBC"/>
          </w:rPr>
          <w:t>(злоупотребление правом)</w:t>
        </w:r>
      </w:hyperlink>
      <w:r>
        <w:rPr>
          <w:rFonts w:ascii="Arial" w:hAnsi="Arial" w:cs="Arial"/>
          <w:color w:val="262626"/>
        </w:rPr>
        <w:t>.</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Не допускается использование гражданских прав в целях ограничения конкуренции, а также </w:t>
      </w:r>
      <w:hyperlink r:id="rId8" w:history="1">
        <w:r>
          <w:rPr>
            <w:rStyle w:val="a4"/>
            <w:rFonts w:ascii="Arial" w:hAnsi="Arial" w:cs="Arial"/>
            <w:color w:val="4D6BBC"/>
          </w:rPr>
          <w:t>злоупотребление</w:t>
        </w:r>
      </w:hyperlink>
      <w:r>
        <w:rPr>
          <w:rFonts w:ascii="Arial" w:hAnsi="Arial" w:cs="Arial"/>
          <w:color w:val="262626"/>
        </w:rPr>
        <w:t> доминирующим положением на рынке.</w:t>
      </w:r>
    </w:p>
    <w:p w:rsidR="00854ECC" w:rsidRDefault="00854ECC" w:rsidP="00854ECC">
      <w:pPr>
        <w:numPr>
          <w:ilvl w:val="0"/>
          <w:numId w:val="4"/>
        </w:numPr>
        <w:spacing w:before="135" w:after="100" w:afterAutospacing="1" w:line="240" w:lineRule="auto"/>
        <w:jc w:val="both"/>
        <w:rPr>
          <w:rFonts w:ascii="Arial" w:hAnsi="Arial" w:cs="Arial"/>
          <w:color w:val="262626"/>
        </w:rPr>
      </w:pPr>
      <w:r>
        <w:rPr>
          <w:rFonts w:ascii="Arial" w:hAnsi="Arial" w:cs="Arial"/>
          <w:color w:val="262626"/>
        </w:rPr>
        <w:t>В случае несоблюдения требований, предусмотренных </w:t>
      </w:r>
      <w:hyperlink r:id="rId9" w:anchor="par10" w:history="1">
        <w:r>
          <w:rPr>
            <w:rStyle w:val="a4"/>
            <w:rFonts w:ascii="Arial" w:hAnsi="Arial" w:cs="Arial"/>
            <w:color w:val="4D6BBC"/>
          </w:rPr>
          <w:t>пунктом 1</w:t>
        </w:r>
      </w:hyperlink>
      <w:r>
        <w:rPr>
          <w:rFonts w:ascii="Arial" w:hAnsi="Arial" w:cs="Arial"/>
          <w:color w:val="262626"/>
        </w:rPr>
        <w:t>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854ECC" w:rsidRDefault="00854ECC" w:rsidP="00854ECC">
      <w:pPr>
        <w:numPr>
          <w:ilvl w:val="0"/>
          <w:numId w:val="4"/>
        </w:numPr>
        <w:spacing w:before="135" w:after="100" w:afterAutospacing="1" w:line="240" w:lineRule="auto"/>
        <w:jc w:val="both"/>
        <w:rPr>
          <w:rFonts w:ascii="Arial" w:hAnsi="Arial" w:cs="Arial"/>
          <w:color w:val="262626"/>
        </w:rPr>
      </w:pPr>
      <w:r>
        <w:rPr>
          <w:rFonts w:ascii="Arial" w:hAnsi="Arial" w:cs="Arial"/>
          <w:color w:val="262626"/>
        </w:rPr>
        <w:t>В случае</w:t>
      </w:r>
      <w:proofErr w:type="gramStart"/>
      <w:r>
        <w:rPr>
          <w:rFonts w:ascii="Arial" w:hAnsi="Arial" w:cs="Arial"/>
          <w:color w:val="262626"/>
        </w:rPr>
        <w:t>,</w:t>
      </w:r>
      <w:proofErr w:type="gramEnd"/>
      <w:r>
        <w:rPr>
          <w:rFonts w:ascii="Arial" w:hAnsi="Arial" w:cs="Arial"/>
          <w:color w:val="262626"/>
        </w:rPr>
        <w:t xml:space="preserve"> если злоупотребление правом выражается в совершении действий в обход закона с противоправной целью, последствия, предусмотренные </w:t>
      </w:r>
      <w:hyperlink r:id="rId10" w:anchor="par12" w:history="1">
        <w:r>
          <w:rPr>
            <w:rStyle w:val="a4"/>
            <w:rFonts w:ascii="Arial" w:hAnsi="Arial" w:cs="Arial"/>
            <w:color w:val="4D6BBC"/>
          </w:rPr>
          <w:t>пунктом 2</w:t>
        </w:r>
      </w:hyperlink>
      <w:r>
        <w:rPr>
          <w:rFonts w:ascii="Arial" w:hAnsi="Arial" w:cs="Arial"/>
          <w:color w:val="262626"/>
        </w:rPr>
        <w:t> настоящей статьи, применяются, поскольку иные последствия таких действий не установлены настоящим Кодексом.</w:t>
      </w:r>
    </w:p>
    <w:p w:rsidR="00854ECC" w:rsidRDefault="00854ECC" w:rsidP="00854ECC">
      <w:pPr>
        <w:numPr>
          <w:ilvl w:val="0"/>
          <w:numId w:val="4"/>
        </w:numPr>
        <w:spacing w:before="135" w:after="100" w:afterAutospacing="1" w:line="240" w:lineRule="auto"/>
        <w:jc w:val="both"/>
        <w:rPr>
          <w:rFonts w:ascii="Arial" w:hAnsi="Arial" w:cs="Arial"/>
          <w:color w:val="262626"/>
        </w:rPr>
      </w:pPr>
      <w:r>
        <w:rPr>
          <w:rFonts w:ascii="Arial" w:hAnsi="Arial" w:cs="Arial"/>
          <w:color w:val="262626"/>
        </w:rPr>
        <w:t>Если злоупотребление правом повлекло нарушение права другого лица, такое лицо вправе требовать возмещения причиненных этим убытков.</w:t>
      </w:r>
    </w:p>
    <w:p w:rsidR="00854ECC" w:rsidRDefault="00854ECC" w:rsidP="00854ECC">
      <w:pPr>
        <w:numPr>
          <w:ilvl w:val="0"/>
          <w:numId w:val="4"/>
        </w:numPr>
        <w:spacing w:before="135" w:after="100" w:afterAutospacing="1" w:line="240" w:lineRule="auto"/>
        <w:jc w:val="both"/>
        <w:rPr>
          <w:rFonts w:ascii="Arial" w:hAnsi="Arial" w:cs="Arial"/>
          <w:color w:val="262626"/>
        </w:rPr>
      </w:pPr>
      <w:r>
        <w:rPr>
          <w:rFonts w:ascii="Arial" w:hAnsi="Arial" w:cs="Arial"/>
          <w:color w:val="262626"/>
        </w:rPr>
        <w:t>Добросовестность участников гражданских правоотношений и разумность их действий предполагаются.</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 </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Статья 11. Судебная защита гражданских прав</w:t>
      </w:r>
    </w:p>
    <w:p w:rsidR="00854ECC" w:rsidRDefault="00854ECC" w:rsidP="00854ECC">
      <w:pPr>
        <w:numPr>
          <w:ilvl w:val="0"/>
          <w:numId w:val="5"/>
        </w:numPr>
        <w:spacing w:before="135" w:after="100" w:afterAutospacing="1" w:line="240" w:lineRule="auto"/>
        <w:jc w:val="both"/>
        <w:rPr>
          <w:rFonts w:ascii="Arial" w:hAnsi="Arial" w:cs="Arial"/>
          <w:color w:val="262626"/>
        </w:rPr>
      </w:pPr>
      <w:r>
        <w:rPr>
          <w:rFonts w:ascii="Arial" w:hAnsi="Arial" w:cs="Arial"/>
          <w:color w:val="262626"/>
        </w:rPr>
        <w:t>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854ECC" w:rsidRDefault="00854ECC" w:rsidP="00854ECC">
      <w:pPr>
        <w:numPr>
          <w:ilvl w:val="0"/>
          <w:numId w:val="5"/>
        </w:numPr>
        <w:spacing w:before="135" w:after="100" w:afterAutospacing="1" w:line="240" w:lineRule="auto"/>
        <w:jc w:val="both"/>
        <w:rPr>
          <w:rFonts w:ascii="Arial" w:hAnsi="Arial" w:cs="Arial"/>
          <w:color w:val="262626"/>
        </w:rPr>
      </w:pPr>
      <w:r>
        <w:rPr>
          <w:rFonts w:ascii="Arial" w:hAnsi="Arial" w:cs="Arial"/>
          <w:color w:val="262626"/>
        </w:rPr>
        <w:t>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 </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Статья 12. Способы защиты гражданских прав</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Защита гражданских прав осуществляется путем:</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признания права;</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восстановления положения, существовавшего до нарушения права, и пресечения действий, нарушающих право или создающих угрозу его нарушения;</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 xml:space="preserve">признания </w:t>
      </w:r>
      <w:proofErr w:type="spellStart"/>
      <w:r>
        <w:rPr>
          <w:rFonts w:ascii="Arial" w:hAnsi="Arial" w:cs="Arial"/>
          <w:color w:val="262626"/>
        </w:rPr>
        <w:t>оспоримой</w:t>
      </w:r>
      <w:proofErr w:type="spellEnd"/>
      <w:r>
        <w:rPr>
          <w:rFonts w:ascii="Arial" w:hAnsi="Arial" w:cs="Arial"/>
          <w:color w:val="262626"/>
        </w:rPr>
        <w:t xml:space="preserve"> сделки недействительной и применения последствий ее недействительности, применения </w:t>
      </w:r>
      <w:hyperlink r:id="rId11" w:history="1">
        <w:r>
          <w:rPr>
            <w:rStyle w:val="a4"/>
            <w:rFonts w:ascii="Arial" w:hAnsi="Arial" w:cs="Arial"/>
            <w:color w:val="4D6BBC"/>
          </w:rPr>
          <w:t>последствий</w:t>
        </w:r>
      </w:hyperlink>
      <w:r>
        <w:rPr>
          <w:rFonts w:ascii="Arial" w:hAnsi="Arial" w:cs="Arial"/>
          <w:color w:val="262626"/>
        </w:rPr>
        <w:t> недействительности ничтожной сделки;</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 xml:space="preserve">признания </w:t>
      </w:r>
      <w:proofErr w:type="gramStart"/>
      <w:r>
        <w:rPr>
          <w:rFonts w:ascii="Arial" w:hAnsi="Arial" w:cs="Arial"/>
          <w:color w:val="262626"/>
        </w:rPr>
        <w:t>недействительным</w:t>
      </w:r>
      <w:proofErr w:type="gramEnd"/>
      <w:r>
        <w:rPr>
          <w:rFonts w:ascii="Arial" w:hAnsi="Arial" w:cs="Arial"/>
          <w:color w:val="262626"/>
        </w:rPr>
        <w:t xml:space="preserve"> решения собрания;</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lastRenderedPageBreak/>
        <w:t xml:space="preserve">признания </w:t>
      </w:r>
      <w:proofErr w:type="gramStart"/>
      <w:r>
        <w:rPr>
          <w:rFonts w:ascii="Arial" w:hAnsi="Arial" w:cs="Arial"/>
          <w:color w:val="262626"/>
        </w:rPr>
        <w:t>недействительным</w:t>
      </w:r>
      <w:proofErr w:type="gramEnd"/>
      <w:r>
        <w:rPr>
          <w:rFonts w:ascii="Arial" w:hAnsi="Arial" w:cs="Arial"/>
          <w:color w:val="262626"/>
        </w:rPr>
        <w:t xml:space="preserve"> акта государственного органа или органа местного самоуправления;</w:t>
      </w:r>
    </w:p>
    <w:p w:rsidR="00854ECC" w:rsidRDefault="00854ECC" w:rsidP="00854ECC">
      <w:pPr>
        <w:pStyle w:val="a3"/>
        <w:spacing w:before="0" w:beforeAutospacing="0" w:after="360" w:afterAutospacing="0"/>
        <w:jc w:val="both"/>
        <w:rPr>
          <w:rFonts w:ascii="Arial" w:hAnsi="Arial" w:cs="Arial"/>
          <w:color w:val="262626"/>
        </w:rPr>
      </w:pPr>
      <w:hyperlink r:id="rId12" w:history="1">
        <w:r>
          <w:rPr>
            <w:rStyle w:val="a4"/>
            <w:rFonts w:ascii="Arial" w:hAnsi="Arial" w:cs="Arial"/>
            <w:color w:val="4D6BBC"/>
          </w:rPr>
          <w:t>самозащиты</w:t>
        </w:r>
      </w:hyperlink>
      <w:r>
        <w:rPr>
          <w:rFonts w:ascii="Arial" w:hAnsi="Arial" w:cs="Arial"/>
          <w:color w:val="262626"/>
        </w:rPr>
        <w:t> права;</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присуждения к исполнению обязанности в натуре;</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возмещения убытков;</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взыскания неустойки;</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компенсации морального вреда;</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прекращения или изменения правоотношения;</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неприменения судом акта государственного органа или органа местного самоуправления, противоречащего закону;</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иными способами, предусмотренными законом.</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 xml:space="preserve">Статья 13. Признание </w:t>
      </w:r>
      <w:proofErr w:type="gramStart"/>
      <w:r>
        <w:rPr>
          <w:rStyle w:val="a5"/>
          <w:rFonts w:ascii="Arial" w:hAnsi="Arial" w:cs="Arial"/>
          <w:color w:val="262626"/>
        </w:rPr>
        <w:t>недействительным</w:t>
      </w:r>
      <w:proofErr w:type="gramEnd"/>
      <w:r>
        <w:rPr>
          <w:rStyle w:val="a5"/>
          <w:rFonts w:ascii="Arial" w:hAnsi="Arial" w:cs="Arial"/>
          <w:color w:val="262626"/>
        </w:rPr>
        <w:t xml:space="preserve"> акта государственного органа или органа местного самоуправления</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Ненормативный акт государственного органа или органа местного самоуправления, а в случаях, предусмотренных законом, также </w:t>
      </w:r>
      <w:hyperlink r:id="rId13" w:history="1">
        <w:r>
          <w:rPr>
            <w:rStyle w:val="a4"/>
            <w:rFonts w:ascii="Arial" w:hAnsi="Arial" w:cs="Arial"/>
            <w:color w:val="4D6BBC"/>
          </w:rPr>
          <w:t>нормативный акт</w:t>
        </w:r>
      </w:hyperlink>
      <w:r>
        <w:rPr>
          <w:rFonts w:ascii="Arial" w:hAnsi="Arial" w:cs="Arial"/>
          <w:color w:val="262626"/>
        </w:rP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В случае признания судом акта недействительным нарушенное право подлежит восстановлению либо защите иными способами, предусмотренными </w:t>
      </w:r>
      <w:hyperlink r:id="rId14" w:anchor="par24" w:history="1">
        <w:r>
          <w:rPr>
            <w:rStyle w:val="a4"/>
            <w:rFonts w:ascii="Arial" w:hAnsi="Arial" w:cs="Arial"/>
            <w:color w:val="4D6BBC"/>
          </w:rPr>
          <w:t>статьей 12</w:t>
        </w:r>
      </w:hyperlink>
      <w:r>
        <w:rPr>
          <w:rFonts w:ascii="Arial" w:hAnsi="Arial" w:cs="Arial"/>
          <w:color w:val="262626"/>
        </w:rPr>
        <w:t> настоящего Кодекса.</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Статья 14. Самозащита гражданских прав</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Допускается </w:t>
      </w:r>
      <w:hyperlink r:id="rId15" w:history="1">
        <w:r>
          <w:rPr>
            <w:rStyle w:val="a4"/>
            <w:rFonts w:ascii="Arial" w:hAnsi="Arial" w:cs="Arial"/>
            <w:color w:val="4D6BBC"/>
          </w:rPr>
          <w:t>самозащита</w:t>
        </w:r>
      </w:hyperlink>
      <w:r>
        <w:rPr>
          <w:rFonts w:ascii="Arial" w:hAnsi="Arial" w:cs="Arial"/>
          <w:color w:val="262626"/>
        </w:rPr>
        <w:t> гражданских прав.</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Способы самозащиты должны быть соразмерны нарушению и не выходить за пределы действий, необходимых для его пресечения.</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 Статья 15. Возмещение убытков</w:t>
      </w:r>
    </w:p>
    <w:p w:rsidR="00854ECC" w:rsidRDefault="00854ECC" w:rsidP="00854ECC">
      <w:pPr>
        <w:numPr>
          <w:ilvl w:val="0"/>
          <w:numId w:val="6"/>
        </w:numPr>
        <w:spacing w:before="135" w:after="100" w:afterAutospacing="1" w:line="240" w:lineRule="auto"/>
        <w:jc w:val="both"/>
        <w:rPr>
          <w:rFonts w:ascii="Arial" w:hAnsi="Arial" w:cs="Arial"/>
          <w:color w:val="262626"/>
        </w:rPr>
      </w:pPr>
      <w:r>
        <w:rPr>
          <w:rFonts w:ascii="Arial" w:hAnsi="Arial" w:cs="Arial"/>
          <w:color w:val="262626"/>
        </w:rPr>
        <w:t>Лицо, право которого нарушено, может требовать </w:t>
      </w:r>
      <w:hyperlink r:id="rId16" w:history="1">
        <w:r>
          <w:rPr>
            <w:rStyle w:val="a4"/>
            <w:rFonts w:ascii="Arial" w:hAnsi="Arial" w:cs="Arial"/>
            <w:color w:val="4D6BBC"/>
          </w:rPr>
          <w:t>полного</w:t>
        </w:r>
      </w:hyperlink>
      <w:r>
        <w:rPr>
          <w:rFonts w:ascii="Arial" w:hAnsi="Arial" w:cs="Arial"/>
          <w:color w:val="262626"/>
        </w:rPr>
        <w:t> возмещения причиненных ему убытков, если законом или договором не предусмотрено возмещение убытков в меньшем размере.</w:t>
      </w:r>
    </w:p>
    <w:p w:rsidR="00854ECC" w:rsidRDefault="00854ECC" w:rsidP="00854ECC">
      <w:pPr>
        <w:numPr>
          <w:ilvl w:val="0"/>
          <w:numId w:val="6"/>
        </w:numPr>
        <w:spacing w:before="135" w:after="100" w:afterAutospacing="1" w:line="240" w:lineRule="auto"/>
        <w:jc w:val="both"/>
        <w:rPr>
          <w:rFonts w:ascii="Arial" w:hAnsi="Arial" w:cs="Arial"/>
          <w:color w:val="262626"/>
        </w:rPr>
      </w:pPr>
      <w:proofErr w:type="gramStart"/>
      <w:r>
        <w:rPr>
          <w:rFonts w:ascii="Arial" w:hAnsi="Arial" w:cs="Arial"/>
          <w:color w:val="262626"/>
        </w:rPr>
        <w:t xml:space="preserve">Под убытками понимаются расходы, которые лицо, чье право нарушено, произвело или должно будет произвести для восстановления нарушенного права, </w:t>
      </w:r>
      <w:r>
        <w:rPr>
          <w:rFonts w:ascii="Arial" w:hAnsi="Arial" w:cs="Arial"/>
          <w:color w:val="262626"/>
        </w:rPr>
        <w:lastRenderedPageBreak/>
        <w:t>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Статья 16. Возмещение убытков, причиненных государственными органами и органами местного самоуправления</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Статья 16.1. Компенсация ущерба, причиненного правомерными действиями государственных органов и органов местного самоуправления</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ИЗВЛЕЧЕНИЯ ИЗ НОРМ ГРАЖДАНСКОГО ПРОЦЕССУАЛЬНОГО КОДЕКСА РФ</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Статья 3. Право на обращение в суд</w:t>
      </w:r>
    </w:p>
    <w:p w:rsidR="00854ECC" w:rsidRDefault="00854ECC" w:rsidP="00854ECC">
      <w:pPr>
        <w:numPr>
          <w:ilvl w:val="0"/>
          <w:numId w:val="7"/>
        </w:numPr>
        <w:spacing w:before="135" w:after="100" w:afterAutospacing="1" w:line="240" w:lineRule="auto"/>
        <w:jc w:val="both"/>
        <w:rPr>
          <w:rFonts w:ascii="Arial" w:hAnsi="Arial" w:cs="Arial"/>
          <w:color w:val="262626"/>
        </w:rPr>
      </w:pPr>
      <w:r>
        <w:rPr>
          <w:rFonts w:ascii="Arial" w:hAnsi="Arial" w:cs="Arial"/>
          <w:color w:val="262626"/>
        </w:rPr>
        <w:t>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 xml:space="preserve">1.1. </w:t>
      </w:r>
      <w:proofErr w:type="gramStart"/>
      <w:r>
        <w:rPr>
          <w:rFonts w:ascii="Arial" w:hAnsi="Arial" w:cs="Arial"/>
          <w:color w:val="262626"/>
        </w:rPr>
        <w:t>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roofErr w:type="gramEnd"/>
    </w:p>
    <w:p w:rsidR="00854ECC" w:rsidRDefault="00854ECC" w:rsidP="00854ECC">
      <w:pPr>
        <w:numPr>
          <w:ilvl w:val="0"/>
          <w:numId w:val="8"/>
        </w:numPr>
        <w:spacing w:before="135" w:after="100" w:afterAutospacing="1" w:line="240" w:lineRule="auto"/>
        <w:jc w:val="both"/>
        <w:rPr>
          <w:rFonts w:ascii="Arial" w:hAnsi="Arial" w:cs="Arial"/>
          <w:color w:val="262626"/>
        </w:rPr>
      </w:pPr>
      <w:r>
        <w:rPr>
          <w:rFonts w:ascii="Arial" w:hAnsi="Arial" w:cs="Arial"/>
          <w:color w:val="262626"/>
        </w:rPr>
        <w:t>Отказ от права на обращение в суд недействителен.</w:t>
      </w:r>
    </w:p>
    <w:p w:rsidR="00854ECC" w:rsidRDefault="00854ECC" w:rsidP="00854ECC">
      <w:pPr>
        <w:numPr>
          <w:ilvl w:val="0"/>
          <w:numId w:val="8"/>
        </w:numPr>
        <w:spacing w:before="135" w:after="100" w:afterAutospacing="1" w:line="240" w:lineRule="auto"/>
        <w:jc w:val="both"/>
        <w:rPr>
          <w:rFonts w:ascii="Arial" w:hAnsi="Arial" w:cs="Arial"/>
          <w:color w:val="262626"/>
        </w:rPr>
      </w:pPr>
      <w:proofErr w:type="gramStart"/>
      <w:r>
        <w:rPr>
          <w:rFonts w:ascii="Arial" w:hAnsi="Arial" w:cs="Arial"/>
          <w:color w:val="262626"/>
        </w:rPr>
        <w:t>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roofErr w:type="gramEnd"/>
    </w:p>
    <w:p w:rsidR="00854ECC" w:rsidRDefault="00854ECC" w:rsidP="00854ECC">
      <w:pPr>
        <w:numPr>
          <w:ilvl w:val="0"/>
          <w:numId w:val="8"/>
        </w:numPr>
        <w:spacing w:before="135" w:after="100" w:afterAutospacing="1" w:line="240" w:lineRule="auto"/>
        <w:jc w:val="both"/>
        <w:rPr>
          <w:rFonts w:ascii="Arial" w:hAnsi="Arial" w:cs="Arial"/>
          <w:color w:val="262626"/>
        </w:rPr>
      </w:pPr>
      <w:r>
        <w:rPr>
          <w:rFonts w:ascii="Arial" w:hAnsi="Arial" w:cs="Arial"/>
          <w:color w:val="262626"/>
        </w:rPr>
        <w:lastRenderedPageBreak/>
        <w:t>Заявление подается в суд после соблюдения претензионного или иного досудебного порядка урегулирования спора, если это предусмотрено федеральным </w:t>
      </w:r>
      <w:hyperlink r:id="rId17" w:history="1">
        <w:r>
          <w:rPr>
            <w:rStyle w:val="a4"/>
            <w:rFonts w:ascii="Arial" w:hAnsi="Arial" w:cs="Arial"/>
            <w:color w:val="4D6BBC"/>
          </w:rPr>
          <w:t>законом</w:t>
        </w:r>
      </w:hyperlink>
      <w:r>
        <w:rPr>
          <w:rFonts w:ascii="Arial" w:hAnsi="Arial" w:cs="Arial"/>
          <w:color w:val="262626"/>
        </w:rPr>
        <w:t> для данной категории споров.</w:t>
      </w:r>
    </w:p>
    <w:p w:rsidR="00854ECC" w:rsidRPr="00854ECC" w:rsidRDefault="00854ECC" w:rsidP="00854ECC">
      <w:pPr>
        <w:numPr>
          <w:ilvl w:val="0"/>
          <w:numId w:val="8"/>
        </w:numPr>
        <w:spacing w:before="135" w:after="100" w:afterAutospacing="1" w:line="240" w:lineRule="auto"/>
        <w:jc w:val="both"/>
        <w:rPr>
          <w:rFonts w:ascii="Arial" w:hAnsi="Arial" w:cs="Arial"/>
          <w:color w:val="262626"/>
        </w:rPr>
      </w:pPr>
      <w:r>
        <w:rPr>
          <w:rFonts w:ascii="Arial" w:hAnsi="Arial" w:cs="Arial"/>
          <w:color w:val="262626"/>
        </w:rPr>
        <w:t>Стороны после обращения в суд вправе использовать примирительные </w:t>
      </w:r>
      <w:hyperlink r:id="rId18" w:history="1">
        <w:r>
          <w:rPr>
            <w:rStyle w:val="a4"/>
            <w:rFonts w:ascii="Arial" w:hAnsi="Arial" w:cs="Arial"/>
            <w:color w:val="4D6BBC"/>
          </w:rPr>
          <w:t>процедуры</w:t>
        </w:r>
      </w:hyperlink>
      <w:r>
        <w:rPr>
          <w:rFonts w:ascii="Arial" w:hAnsi="Arial" w:cs="Arial"/>
          <w:color w:val="262626"/>
        </w:rPr>
        <w:t> для урегулирования спора.</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Статья 35. Права и обязанности лиц, участвующих в деле</w:t>
      </w:r>
    </w:p>
    <w:p w:rsidR="00854ECC" w:rsidRDefault="00854ECC" w:rsidP="00854ECC">
      <w:pPr>
        <w:numPr>
          <w:ilvl w:val="0"/>
          <w:numId w:val="9"/>
        </w:numPr>
        <w:spacing w:before="135" w:after="100" w:afterAutospacing="1" w:line="240" w:lineRule="auto"/>
        <w:jc w:val="both"/>
        <w:rPr>
          <w:rFonts w:ascii="Arial" w:hAnsi="Arial" w:cs="Arial"/>
          <w:color w:val="262626"/>
        </w:rPr>
      </w:pPr>
      <w:proofErr w:type="gramStart"/>
      <w:r>
        <w:rPr>
          <w:rFonts w:ascii="Arial" w:hAnsi="Arial" w:cs="Arial"/>
          <w:color w:val="262626"/>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w:t>
      </w:r>
      <w:proofErr w:type="gramEnd"/>
      <w:r>
        <w:rPr>
          <w:rFonts w:ascii="Arial" w:hAnsi="Arial" w:cs="Arial"/>
          <w:color w:val="262626"/>
        </w:rPr>
        <w:t xml:space="preserve"> </w:t>
      </w:r>
      <w:proofErr w:type="gramStart"/>
      <w:r>
        <w:rPr>
          <w:rFonts w:ascii="Arial" w:hAnsi="Arial" w:cs="Arial"/>
          <w:color w:val="262626"/>
        </w:rPr>
        <w:t>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копии судебных постановлений, в том числе получать с использованием информационно-телекоммуникационной сети "Интернет" копии судебных постановлений, выполненных в форме электронных документов, а также извещения, вызовы и иные документы (их копии) в электронном виде;</w:t>
      </w:r>
      <w:proofErr w:type="gramEnd"/>
      <w:r>
        <w:rPr>
          <w:rFonts w:ascii="Arial" w:hAnsi="Arial" w:cs="Arial"/>
          <w:color w:val="262626"/>
        </w:rPr>
        <w:t xml:space="preserve">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 xml:space="preserve">1.1. Лица, участвующие в деле, вправе представлять в суд </w:t>
      </w:r>
      <w:proofErr w:type="gramStart"/>
      <w:r>
        <w:rPr>
          <w:rFonts w:ascii="Arial" w:hAnsi="Arial" w:cs="Arial"/>
          <w:color w:val="262626"/>
        </w:rPr>
        <w:t>документы</w:t>
      </w:r>
      <w:proofErr w:type="gramEnd"/>
      <w:r>
        <w:rPr>
          <w:rFonts w:ascii="Arial" w:hAnsi="Arial" w:cs="Arial"/>
          <w:color w:val="262626"/>
        </w:rPr>
        <w:t xml:space="preserve"> как на бумажном носителе, так и в электронном виде, в том числе в форме электронного документа, подписанного электронной подписью в порядке, установленном </w:t>
      </w:r>
      <w:hyperlink r:id="rId19" w:history="1">
        <w:r>
          <w:rPr>
            <w:rStyle w:val="a4"/>
            <w:rFonts w:ascii="Arial" w:hAnsi="Arial" w:cs="Arial"/>
            <w:color w:val="4D6BBC"/>
          </w:rPr>
          <w:t>законодательством</w:t>
        </w:r>
      </w:hyperlink>
      <w:r>
        <w:rPr>
          <w:rFonts w:ascii="Arial" w:hAnsi="Arial" w:cs="Arial"/>
          <w:color w:val="262626"/>
        </w:rPr>
        <w:t> Российской Федерации, заполнять форму, размещенную на официальном сайте суда в информационно-телекоммуникационной сети "Интернет".</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854ECC" w:rsidRPr="00854ECC" w:rsidRDefault="00854ECC" w:rsidP="00854ECC">
      <w:pPr>
        <w:numPr>
          <w:ilvl w:val="0"/>
          <w:numId w:val="10"/>
        </w:numPr>
        <w:spacing w:before="135" w:after="100" w:afterAutospacing="1" w:line="240" w:lineRule="auto"/>
        <w:jc w:val="both"/>
        <w:rPr>
          <w:rFonts w:ascii="Arial" w:hAnsi="Arial" w:cs="Arial"/>
          <w:color w:val="262626"/>
        </w:rPr>
      </w:pPr>
      <w:r>
        <w:rPr>
          <w:rFonts w:ascii="Arial" w:hAnsi="Arial" w:cs="Arial"/>
          <w:color w:val="262626"/>
        </w:rPr>
        <w:t xml:space="preserve">Лица, участвующие в деле, </w:t>
      </w:r>
      <w:proofErr w:type="gramStart"/>
      <w:r>
        <w:rPr>
          <w:rFonts w:ascii="Arial" w:hAnsi="Arial" w:cs="Arial"/>
          <w:color w:val="262626"/>
        </w:rPr>
        <w:t>несут процессуальные обязанности</w:t>
      </w:r>
      <w:proofErr w:type="gramEnd"/>
      <w:r>
        <w:rPr>
          <w:rFonts w:ascii="Arial" w:hAnsi="Arial" w:cs="Arial"/>
          <w:color w:val="262626"/>
        </w:rPr>
        <w:t>,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854ECC" w:rsidRDefault="00854ECC" w:rsidP="00854ECC">
      <w:pPr>
        <w:pStyle w:val="a3"/>
        <w:spacing w:before="0" w:beforeAutospacing="0" w:after="360" w:afterAutospacing="0"/>
        <w:jc w:val="center"/>
        <w:rPr>
          <w:rFonts w:ascii="Arial" w:hAnsi="Arial" w:cs="Arial"/>
          <w:color w:val="262626"/>
        </w:rPr>
      </w:pPr>
      <w:r>
        <w:rPr>
          <w:rStyle w:val="a5"/>
          <w:rFonts w:ascii="Arial" w:hAnsi="Arial" w:cs="Arial"/>
          <w:color w:val="262626"/>
        </w:rPr>
        <w:t>Статья 48. Ведение дел в суде через представителей</w:t>
      </w:r>
    </w:p>
    <w:p w:rsidR="00854ECC" w:rsidRDefault="00854ECC" w:rsidP="00854ECC">
      <w:pPr>
        <w:numPr>
          <w:ilvl w:val="0"/>
          <w:numId w:val="11"/>
        </w:numPr>
        <w:spacing w:before="135" w:after="100" w:afterAutospacing="1" w:line="240" w:lineRule="auto"/>
        <w:jc w:val="both"/>
        <w:rPr>
          <w:rFonts w:ascii="Arial" w:hAnsi="Arial" w:cs="Arial"/>
          <w:color w:val="262626"/>
        </w:rPr>
      </w:pPr>
      <w:r>
        <w:rPr>
          <w:rFonts w:ascii="Arial" w:hAnsi="Arial" w:cs="Arial"/>
          <w:color w:val="262626"/>
        </w:rPr>
        <w:t>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854ECC" w:rsidRDefault="00854ECC" w:rsidP="00854ECC">
      <w:pPr>
        <w:numPr>
          <w:ilvl w:val="0"/>
          <w:numId w:val="11"/>
        </w:numPr>
        <w:spacing w:before="135" w:after="100" w:afterAutospacing="1" w:line="240" w:lineRule="auto"/>
        <w:jc w:val="both"/>
        <w:rPr>
          <w:rFonts w:ascii="Arial" w:hAnsi="Arial" w:cs="Arial"/>
          <w:color w:val="262626"/>
        </w:rPr>
      </w:pPr>
      <w:r>
        <w:rPr>
          <w:rFonts w:ascii="Arial" w:hAnsi="Arial" w:cs="Arial"/>
          <w:color w:val="262626"/>
        </w:rPr>
        <w:t>Дела организаций ведут в суде их органы, действующие в пределах полномочий, предоставленных им федеральным </w:t>
      </w:r>
      <w:hyperlink r:id="rId20" w:history="1">
        <w:r>
          <w:rPr>
            <w:rStyle w:val="a4"/>
            <w:rFonts w:ascii="Arial" w:hAnsi="Arial" w:cs="Arial"/>
            <w:color w:val="4D6BBC"/>
          </w:rPr>
          <w:t>законом</w:t>
        </w:r>
      </w:hyperlink>
      <w:r>
        <w:rPr>
          <w:rFonts w:ascii="Arial" w:hAnsi="Arial" w:cs="Arial"/>
          <w:color w:val="262626"/>
        </w:rPr>
        <w:t>, иными правовыми актами или учредительными документами, либо представители.</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lastRenderedPageBreak/>
        <w:t>От имени ликвидируемой организации в суде выступает уполномоченный представитель ликвидационной комиссии.</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 </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ИЗВЛЕЧЕНИЯ ИЗ НОРМ КОДЕКСА АДМИНИСТРАТИВНОГО СУДОПРОИЗВОДСТВА РФ</w:t>
      </w:r>
      <w:r>
        <w:rPr>
          <w:rFonts w:ascii="Arial" w:hAnsi="Arial" w:cs="Arial"/>
          <w:color w:val="262626"/>
        </w:rPr>
        <w:t> </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854ECC" w:rsidRDefault="00854ECC" w:rsidP="00854ECC">
      <w:pPr>
        <w:numPr>
          <w:ilvl w:val="0"/>
          <w:numId w:val="12"/>
        </w:numPr>
        <w:spacing w:before="135" w:after="100" w:afterAutospacing="1" w:line="240" w:lineRule="auto"/>
        <w:jc w:val="both"/>
        <w:rPr>
          <w:rFonts w:ascii="Arial" w:hAnsi="Arial" w:cs="Arial"/>
          <w:color w:val="262626"/>
        </w:rPr>
      </w:pPr>
      <w:proofErr w:type="gramStart"/>
      <w:r>
        <w:rPr>
          <w:rFonts w:ascii="Arial" w:hAnsi="Arial" w:cs="Arial"/>
          <w:color w:val="262626"/>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Pr>
          <w:rFonts w:ascii="Arial" w:hAnsi="Arial" w:cs="Arial"/>
          <w:color w:val="262626"/>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Pr>
          <w:rFonts w:ascii="Arial" w:hAnsi="Arial" w:cs="Arial"/>
          <w:color w:val="262626"/>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854ECC" w:rsidRDefault="00854ECC" w:rsidP="00854ECC">
      <w:pPr>
        <w:numPr>
          <w:ilvl w:val="0"/>
          <w:numId w:val="12"/>
        </w:numPr>
        <w:spacing w:before="135" w:after="100" w:afterAutospacing="1" w:line="240" w:lineRule="auto"/>
        <w:jc w:val="both"/>
        <w:rPr>
          <w:rFonts w:ascii="Arial" w:hAnsi="Arial" w:cs="Arial"/>
          <w:color w:val="262626"/>
        </w:rPr>
      </w:pPr>
      <w:r>
        <w:rPr>
          <w:rFonts w:ascii="Arial" w:hAnsi="Arial" w:cs="Arial"/>
          <w:color w:val="262626"/>
        </w:rPr>
        <w:t>В случае</w:t>
      </w:r>
      <w:proofErr w:type="gramStart"/>
      <w:r>
        <w:rPr>
          <w:rFonts w:ascii="Arial" w:hAnsi="Arial" w:cs="Arial"/>
          <w:color w:val="262626"/>
        </w:rPr>
        <w:t>,</w:t>
      </w:r>
      <w:proofErr w:type="gramEnd"/>
      <w:r>
        <w:rPr>
          <w:rFonts w:ascii="Arial" w:hAnsi="Arial" w:cs="Arial"/>
          <w:color w:val="262626"/>
        </w:rP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854ECC" w:rsidRDefault="00854ECC" w:rsidP="00854ECC">
      <w:pPr>
        <w:numPr>
          <w:ilvl w:val="0"/>
          <w:numId w:val="12"/>
        </w:numPr>
        <w:spacing w:before="135" w:after="100" w:afterAutospacing="1" w:line="240" w:lineRule="auto"/>
        <w:jc w:val="both"/>
        <w:rPr>
          <w:rFonts w:ascii="Arial" w:hAnsi="Arial" w:cs="Arial"/>
          <w:color w:val="262626"/>
        </w:rPr>
      </w:pPr>
      <w:r>
        <w:rPr>
          <w:rFonts w:ascii="Arial" w:hAnsi="Arial" w:cs="Arial"/>
          <w:color w:val="262626"/>
        </w:rPr>
        <w:t>В случае</w:t>
      </w:r>
      <w:proofErr w:type="gramStart"/>
      <w:r>
        <w:rPr>
          <w:rFonts w:ascii="Arial" w:hAnsi="Arial" w:cs="Arial"/>
          <w:color w:val="262626"/>
        </w:rPr>
        <w:t>,</w:t>
      </w:r>
      <w:proofErr w:type="gramEnd"/>
      <w:r>
        <w:rPr>
          <w:rFonts w:ascii="Arial" w:hAnsi="Arial" w:cs="Arial"/>
          <w:color w:val="262626"/>
        </w:rPr>
        <w:t xml:space="preserve"> если федеральным </w:t>
      </w:r>
      <w:hyperlink r:id="rId21" w:history="1">
        <w:r>
          <w:rPr>
            <w:rStyle w:val="a4"/>
            <w:rFonts w:ascii="Arial" w:hAnsi="Arial" w:cs="Arial"/>
            <w:color w:val="4D6BBC"/>
          </w:rPr>
          <w:t>законом</w:t>
        </w:r>
      </w:hyperlink>
      <w:r>
        <w:rPr>
          <w:rFonts w:ascii="Arial" w:hAnsi="Arial" w:cs="Arial"/>
          <w:color w:val="262626"/>
        </w:rPr>
        <w:t>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854ECC" w:rsidRDefault="00854ECC" w:rsidP="00854ECC">
      <w:pPr>
        <w:numPr>
          <w:ilvl w:val="0"/>
          <w:numId w:val="12"/>
        </w:numPr>
        <w:spacing w:before="135" w:after="100" w:afterAutospacing="1" w:line="240" w:lineRule="auto"/>
        <w:jc w:val="both"/>
        <w:rPr>
          <w:rFonts w:ascii="Arial" w:hAnsi="Arial" w:cs="Arial"/>
          <w:color w:val="262626"/>
        </w:rPr>
      </w:pPr>
      <w:proofErr w:type="gramStart"/>
      <w:r>
        <w:rPr>
          <w:rFonts w:ascii="Arial" w:hAnsi="Arial" w:cs="Arial"/>
          <w:color w:val="262626"/>
        </w:rPr>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w:t>
      </w:r>
      <w:proofErr w:type="gramEnd"/>
      <w:r>
        <w:rPr>
          <w:rFonts w:ascii="Arial" w:hAnsi="Arial" w:cs="Arial"/>
          <w:color w:val="262626"/>
        </w:rPr>
        <w:t xml:space="preserve"> </w:t>
      </w:r>
      <w:proofErr w:type="gramStart"/>
      <w:r>
        <w:rPr>
          <w:rFonts w:ascii="Arial" w:hAnsi="Arial" w:cs="Arial"/>
          <w:color w:val="262626"/>
        </w:rPr>
        <w:t xml:space="preserve">признании незаконными решений, действий (бездействия) органов, организаций, лиц, наделенных государственными или иными публичными полномочиями, в защиту </w:t>
      </w:r>
      <w:r>
        <w:rPr>
          <w:rFonts w:ascii="Arial" w:hAnsi="Arial" w:cs="Arial"/>
          <w:color w:val="262626"/>
        </w:rPr>
        <w:lastRenderedPageBreak/>
        <w:t>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w:t>
      </w:r>
      <w:proofErr w:type="gramEnd"/>
      <w:r>
        <w:rPr>
          <w:rFonts w:ascii="Arial" w:hAnsi="Arial" w:cs="Arial"/>
          <w:color w:val="262626"/>
        </w:rPr>
        <w:t xml:space="preserve"> возложены какие-либо обязанности.</w:t>
      </w:r>
    </w:p>
    <w:p w:rsidR="00854ECC" w:rsidRDefault="00854ECC" w:rsidP="00854ECC">
      <w:pPr>
        <w:numPr>
          <w:ilvl w:val="0"/>
          <w:numId w:val="13"/>
        </w:numPr>
        <w:spacing w:before="135" w:after="100" w:afterAutospacing="1" w:line="240" w:lineRule="auto"/>
        <w:jc w:val="both"/>
        <w:rPr>
          <w:rFonts w:ascii="Arial" w:hAnsi="Arial" w:cs="Arial"/>
          <w:color w:val="262626"/>
        </w:rPr>
      </w:pPr>
      <w:r>
        <w:rPr>
          <w:rFonts w:ascii="Arial" w:hAnsi="Arial" w:cs="Arial"/>
          <w:color w:val="262626"/>
        </w:rPr>
        <w:t>Административные исковые заявления подаются в суд по правилам подсудности, установленным </w:t>
      </w:r>
      <w:hyperlink r:id="rId22" w:history="1">
        <w:r>
          <w:rPr>
            <w:rStyle w:val="a4"/>
            <w:rFonts w:ascii="Arial" w:hAnsi="Arial" w:cs="Arial"/>
            <w:color w:val="4D6BBC"/>
          </w:rPr>
          <w:t>главой 2</w:t>
        </w:r>
      </w:hyperlink>
      <w:r>
        <w:rPr>
          <w:rFonts w:ascii="Arial" w:hAnsi="Arial" w:cs="Arial"/>
          <w:color w:val="262626"/>
        </w:rPr>
        <w:t> настоящего Кодекса.</w:t>
      </w:r>
    </w:p>
    <w:p w:rsidR="00854ECC" w:rsidRDefault="00854ECC" w:rsidP="00854ECC">
      <w:pPr>
        <w:numPr>
          <w:ilvl w:val="0"/>
          <w:numId w:val="13"/>
        </w:numPr>
        <w:spacing w:before="135" w:after="100" w:afterAutospacing="1" w:line="240" w:lineRule="auto"/>
        <w:jc w:val="both"/>
        <w:rPr>
          <w:rFonts w:ascii="Arial" w:hAnsi="Arial" w:cs="Arial"/>
          <w:color w:val="262626"/>
        </w:rPr>
      </w:pPr>
      <w:r>
        <w:rPr>
          <w:rFonts w:ascii="Arial" w:hAnsi="Arial" w:cs="Arial"/>
          <w:color w:val="262626"/>
        </w:rPr>
        <w:t>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 </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Статья 219. Срок обращения с административным исковым заявлением в суд</w:t>
      </w:r>
    </w:p>
    <w:p w:rsidR="00854ECC" w:rsidRDefault="00854ECC" w:rsidP="00854ECC">
      <w:pPr>
        <w:numPr>
          <w:ilvl w:val="0"/>
          <w:numId w:val="14"/>
        </w:numPr>
        <w:spacing w:before="135" w:after="100" w:afterAutospacing="1" w:line="240" w:lineRule="auto"/>
        <w:jc w:val="both"/>
        <w:rPr>
          <w:rFonts w:ascii="Arial" w:hAnsi="Arial" w:cs="Arial"/>
          <w:color w:val="262626"/>
        </w:rPr>
      </w:pPr>
      <w:r>
        <w:rPr>
          <w:rFonts w:ascii="Arial" w:hAnsi="Arial" w:cs="Arial"/>
          <w:color w:val="262626"/>
        </w:rPr>
        <w:t>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 xml:space="preserve">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w:t>
      </w:r>
      <w:proofErr w:type="gramStart"/>
      <w:r>
        <w:rPr>
          <w:rFonts w:ascii="Arial" w:hAnsi="Arial" w:cs="Arial"/>
          <w:color w:val="262626"/>
        </w:rPr>
        <w:t>органа</w:t>
      </w:r>
      <w:proofErr w:type="gramEnd"/>
      <w:r>
        <w:rPr>
          <w:rFonts w:ascii="Arial" w:hAnsi="Arial" w:cs="Arial"/>
          <w:color w:val="262626"/>
        </w:rPr>
        <w:t xml:space="preserve">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854ECC" w:rsidRDefault="00854ECC" w:rsidP="00854ECC">
      <w:pPr>
        <w:numPr>
          <w:ilvl w:val="0"/>
          <w:numId w:val="15"/>
        </w:numPr>
        <w:spacing w:before="135" w:after="100" w:afterAutospacing="1" w:line="240" w:lineRule="auto"/>
        <w:jc w:val="both"/>
        <w:rPr>
          <w:rFonts w:ascii="Arial" w:hAnsi="Arial" w:cs="Arial"/>
          <w:color w:val="262626"/>
        </w:rPr>
      </w:pPr>
      <w:proofErr w:type="gramStart"/>
      <w:r>
        <w:rPr>
          <w:rFonts w:ascii="Arial" w:hAnsi="Arial" w:cs="Arial"/>
          <w:color w:val="262626"/>
        </w:rPr>
        <w:t>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w:t>
      </w:r>
      <w:proofErr w:type="gramEnd"/>
      <w:r>
        <w:rPr>
          <w:rFonts w:ascii="Arial" w:hAnsi="Arial" w:cs="Arial"/>
          <w:color w:val="262626"/>
        </w:rPr>
        <w:t xml:space="preserve"> десяти дней со дня принятия соответствующего решения.</w:t>
      </w:r>
    </w:p>
    <w:p w:rsidR="00854ECC" w:rsidRDefault="00854ECC" w:rsidP="00854ECC">
      <w:pPr>
        <w:numPr>
          <w:ilvl w:val="0"/>
          <w:numId w:val="15"/>
        </w:numPr>
        <w:spacing w:before="135" w:after="100" w:afterAutospacing="1" w:line="240" w:lineRule="auto"/>
        <w:jc w:val="both"/>
        <w:rPr>
          <w:rFonts w:ascii="Arial" w:hAnsi="Arial" w:cs="Arial"/>
          <w:color w:val="262626"/>
        </w:rPr>
      </w:pPr>
      <w:r>
        <w:rPr>
          <w:rFonts w:ascii="Arial" w:hAnsi="Arial" w:cs="Arial"/>
          <w:color w:val="262626"/>
        </w:rPr>
        <w:t>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854ECC" w:rsidRDefault="00854ECC" w:rsidP="00854ECC">
      <w:pPr>
        <w:numPr>
          <w:ilvl w:val="0"/>
          <w:numId w:val="15"/>
        </w:numPr>
        <w:spacing w:before="135" w:after="100" w:afterAutospacing="1" w:line="240" w:lineRule="auto"/>
        <w:jc w:val="both"/>
        <w:rPr>
          <w:rFonts w:ascii="Arial" w:hAnsi="Arial" w:cs="Arial"/>
          <w:color w:val="262626"/>
        </w:rPr>
      </w:pPr>
      <w:proofErr w:type="gramStart"/>
      <w:r>
        <w:rPr>
          <w:rFonts w:ascii="Arial" w:hAnsi="Arial" w:cs="Arial"/>
          <w:color w:val="262626"/>
        </w:rPr>
        <w:t xml:space="preserve">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w:t>
      </w:r>
      <w:r>
        <w:rPr>
          <w:rFonts w:ascii="Arial" w:hAnsi="Arial" w:cs="Arial"/>
          <w:color w:val="262626"/>
        </w:rPr>
        <w:lastRenderedPageBreak/>
        <w:t>его проведения, может быть подано в суд в течение десяти дней со</w:t>
      </w:r>
      <w:proofErr w:type="gramEnd"/>
      <w:r>
        <w:rPr>
          <w:rFonts w:ascii="Arial" w:hAnsi="Arial" w:cs="Arial"/>
          <w:color w:val="262626"/>
        </w:rPr>
        <w:t xml:space="preserve"> дня, когда гражданину, организации, иному лицу стало известно о нарушении их прав, свобод и законных интересов.</w:t>
      </w:r>
    </w:p>
    <w:p w:rsidR="00854ECC" w:rsidRDefault="00854ECC" w:rsidP="00854ECC">
      <w:pPr>
        <w:numPr>
          <w:ilvl w:val="0"/>
          <w:numId w:val="15"/>
        </w:numPr>
        <w:spacing w:before="135" w:after="100" w:afterAutospacing="1" w:line="240" w:lineRule="auto"/>
        <w:jc w:val="both"/>
        <w:rPr>
          <w:rFonts w:ascii="Arial" w:hAnsi="Arial" w:cs="Arial"/>
          <w:color w:val="262626"/>
        </w:rPr>
      </w:pPr>
      <w:r>
        <w:rPr>
          <w:rFonts w:ascii="Arial" w:hAnsi="Arial" w:cs="Arial"/>
          <w:color w:val="262626"/>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854ECC" w:rsidRDefault="00854ECC" w:rsidP="00854ECC">
      <w:pPr>
        <w:numPr>
          <w:ilvl w:val="0"/>
          <w:numId w:val="15"/>
        </w:numPr>
        <w:spacing w:before="135" w:after="100" w:afterAutospacing="1" w:line="240" w:lineRule="auto"/>
        <w:jc w:val="both"/>
        <w:rPr>
          <w:rFonts w:ascii="Arial" w:hAnsi="Arial" w:cs="Arial"/>
          <w:color w:val="262626"/>
        </w:rPr>
      </w:pPr>
      <w:r>
        <w:rPr>
          <w:rFonts w:ascii="Arial" w:hAnsi="Arial" w:cs="Arial"/>
          <w:color w:val="262626"/>
        </w:rPr>
        <w:t xml:space="preserve">Несвоевременное рассмотрение или </w:t>
      </w:r>
      <w:proofErr w:type="spellStart"/>
      <w:r>
        <w:rPr>
          <w:rFonts w:ascii="Arial" w:hAnsi="Arial" w:cs="Arial"/>
          <w:color w:val="262626"/>
        </w:rPr>
        <w:t>нерассмотрение</w:t>
      </w:r>
      <w:proofErr w:type="spellEnd"/>
      <w:r>
        <w:rPr>
          <w:rFonts w:ascii="Arial" w:hAnsi="Arial" w:cs="Arial"/>
          <w:color w:val="262626"/>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854ECC" w:rsidRDefault="00854ECC" w:rsidP="00854ECC">
      <w:pPr>
        <w:numPr>
          <w:ilvl w:val="0"/>
          <w:numId w:val="15"/>
        </w:numPr>
        <w:spacing w:before="135" w:after="100" w:afterAutospacing="1" w:line="240" w:lineRule="auto"/>
        <w:jc w:val="both"/>
        <w:rPr>
          <w:rFonts w:ascii="Arial" w:hAnsi="Arial" w:cs="Arial"/>
          <w:color w:val="262626"/>
        </w:rPr>
      </w:pPr>
      <w:proofErr w:type="gramStart"/>
      <w:r>
        <w:rPr>
          <w:rFonts w:ascii="Arial" w:hAnsi="Arial" w:cs="Arial"/>
          <w:color w:val="262626"/>
        </w:rPr>
        <w:t>Пропущенный по указанной в </w:t>
      </w:r>
      <w:hyperlink r:id="rId23" w:anchor="par10" w:history="1">
        <w:r>
          <w:rPr>
            <w:rStyle w:val="a4"/>
            <w:rFonts w:ascii="Arial" w:hAnsi="Arial" w:cs="Arial"/>
            <w:color w:val="4D6BBC"/>
          </w:rPr>
          <w:t>части 6</w:t>
        </w:r>
      </w:hyperlink>
      <w:r>
        <w:rPr>
          <w:rFonts w:ascii="Arial" w:hAnsi="Arial" w:cs="Arial"/>
          <w:color w:val="262626"/>
        </w:rPr>
        <w:t>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roofErr w:type="gramEnd"/>
    </w:p>
    <w:p w:rsidR="00854ECC" w:rsidRDefault="00854ECC" w:rsidP="00854ECC">
      <w:pPr>
        <w:numPr>
          <w:ilvl w:val="0"/>
          <w:numId w:val="15"/>
        </w:numPr>
        <w:spacing w:before="135" w:after="100" w:afterAutospacing="1" w:line="240" w:lineRule="auto"/>
        <w:jc w:val="both"/>
        <w:rPr>
          <w:rFonts w:ascii="Arial" w:hAnsi="Arial" w:cs="Arial"/>
          <w:color w:val="262626"/>
        </w:rPr>
      </w:pPr>
      <w:r>
        <w:rPr>
          <w:rFonts w:ascii="Arial" w:hAnsi="Arial" w:cs="Arial"/>
          <w:color w:val="262626"/>
        </w:rPr>
        <w:t>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 </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ИЗВЛЕЧЕНИЯ ИЗ НОРМ АРБИТРАЖНОГО ПРОЦЕССУАЛЬНОГО КОДЕКСА РФ</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 </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Статья 4. Право на обращение в арбитражный суд</w:t>
      </w:r>
    </w:p>
    <w:p w:rsidR="00854ECC" w:rsidRDefault="00854ECC" w:rsidP="00854ECC">
      <w:pPr>
        <w:numPr>
          <w:ilvl w:val="0"/>
          <w:numId w:val="16"/>
        </w:numPr>
        <w:spacing w:before="135" w:after="100" w:afterAutospacing="1" w:line="240" w:lineRule="auto"/>
        <w:jc w:val="both"/>
        <w:rPr>
          <w:rFonts w:ascii="Arial" w:hAnsi="Arial" w:cs="Arial"/>
          <w:color w:val="262626"/>
        </w:rPr>
      </w:pPr>
      <w:r>
        <w:rPr>
          <w:rFonts w:ascii="Arial" w:hAnsi="Arial" w:cs="Arial"/>
          <w:color w:val="262626"/>
        </w:rPr>
        <w:t>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w:t>
      </w:r>
      <w:hyperlink r:id="rId24" w:history="1">
        <w:r>
          <w:rPr>
            <w:rStyle w:val="a4"/>
            <w:rFonts w:ascii="Arial" w:hAnsi="Arial" w:cs="Arial"/>
            <w:color w:val="4D6BBC"/>
          </w:rPr>
          <w:t>Кодексом</w:t>
        </w:r>
      </w:hyperlink>
      <w:r>
        <w:rPr>
          <w:rFonts w:ascii="Arial" w:hAnsi="Arial" w:cs="Arial"/>
          <w:color w:val="262626"/>
        </w:rPr>
        <w:t>.</w:t>
      </w:r>
    </w:p>
    <w:p w:rsidR="00854ECC" w:rsidRDefault="00854ECC" w:rsidP="00854ECC">
      <w:pPr>
        <w:numPr>
          <w:ilvl w:val="0"/>
          <w:numId w:val="16"/>
        </w:numPr>
        <w:spacing w:before="135" w:after="100" w:afterAutospacing="1" w:line="240" w:lineRule="auto"/>
        <w:jc w:val="both"/>
        <w:rPr>
          <w:rFonts w:ascii="Arial" w:hAnsi="Arial" w:cs="Arial"/>
          <w:color w:val="262626"/>
        </w:rPr>
      </w:pPr>
      <w:r>
        <w:rPr>
          <w:rFonts w:ascii="Arial" w:hAnsi="Arial" w:cs="Arial"/>
          <w:color w:val="262626"/>
        </w:rPr>
        <w:t>В случаях, предусмотренных настоящим Кодексом, в арбитражный суд вправе обратиться и иные лица.</w:t>
      </w:r>
    </w:p>
    <w:p w:rsidR="00854ECC" w:rsidRDefault="00854ECC" w:rsidP="00854ECC">
      <w:pPr>
        <w:numPr>
          <w:ilvl w:val="0"/>
          <w:numId w:val="16"/>
        </w:numPr>
        <w:spacing w:before="135" w:after="100" w:afterAutospacing="1" w:line="240" w:lineRule="auto"/>
        <w:jc w:val="both"/>
        <w:rPr>
          <w:rFonts w:ascii="Arial" w:hAnsi="Arial" w:cs="Arial"/>
          <w:color w:val="262626"/>
        </w:rPr>
      </w:pPr>
      <w:r>
        <w:rPr>
          <w:rFonts w:ascii="Arial" w:hAnsi="Arial" w:cs="Arial"/>
          <w:color w:val="262626"/>
        </w:rPr>
        <w:t>Отказ от права на обращение в суд недействителен.</w:t>
      </w:r>
    </w:p>
    <w:p w:rsidR="00854ECC" w:rsidRDefault="00854ECC" w:rsidP="00854ECC">
      <w:pPr>
        <w:numPr>
          <w:ilvl w:val="0"/>
          <w:numId w:val="16"/>
        </w:numPr>
        <w:spacing w:before="135" w:after="100" w:afterAutospacing="1" w:line="240" w:lineRule="auto"/>
        <w:jc w:val="both"/>
        <w:rPr>
          <w:rFonts w:ascii="Arial" w:hAnsi="Arial" w:cs="Arial"/>
          <w:color w:val="262626"/>
        </w:rPr>
      </w:pPr>
      <w:r>
        <w:rPr>
          <w:rFonts w:ascii="Arial" w:hAnsi="Arial" w:cs="Arial"/>
          <w:color w:val="262626"/>
        </w:rPr>
        <w:t>Обращение в арбитражный суд осуществляется в форме:</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искового заявления - по экономическим спорам и иным делам, возникающим из гражданских правоотношений;</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lastRenderedPageBreak/>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854ECC" w:rsidRDefault="00854ECC" w:rsidP="00854ECC">
      <w:pPr>
        <w:numPr>
          <w:ilvl w:val="0"/>
          <w:numId w:val="17"/>
        </w:numPr>
        <w:spacing w:before="135" w:after="100" w:afterAutospacing="1" w:line="240" w:lineRule="auto"/>
        <w:jc w:val="both"/>
        <w:rPr>
          <w:rFonts w:ascii="Arial" w:hAnsi="Arial" w:cs="Arial"/>
          <w:color w:val="262626"/>
        </w:rPr>
      </w:pPr>
      <w:r>
        <w:rPr>
          <w:rFonts w:ascii="Arial" w:hAnsi="Arial" w:cs="Arial"/>
          <w:color w:val="262626"/>
        </w:rPr>
        <w:t>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w:t>
      </w:r>
      <w:hyperlink r:id="rId25" w:history="1">
        <w:r>
          <w:rPr>
            <w:rStyle w:val="a4"/>
            <w:rFonts w:ascii="Arial" w:hAnsi="Arial" w:cs="Arial"/>
            <w:color w:val="4D6BBC"/>
          </w:rPr>
          <w:t>досудебному урегулированию</w:t>
        </w:r>
      </w:hyperlink>
      <w:r>
        <w:rPr>
          <w:rFonts w:ascii="Arial" w:hAnsi="Arial" w:cs="Arial"/>
          <w:color w:val="262626"/>
        </w:rPr>
        <w:t> по истечении тридцати календарных дней со дня направления претензии (требования), если иные срок и (</w:t>
      </w:r>
      <w:proofErr w:type="gramStart"/>
      <w:r>
        <w:rPr>
          <w:rFonts w:ascii="Arial" w:hAnsi="Arial" w:cs="Arial"/>
          <w:color w:val="262626"/>
        </w:rPr>
        <w:t xml:space="preserve">или) </w:t>
      </w:r>
      <w:proofErr w:type="gramEnd"/>
      <w:r>
        <w:rPr>
          <w:rFonts w:ascii="Arial" w:hAnsi="Arial" w:cs="Arial"/>
          <w:color w:val="262626"/>
        </w:rPr>
        <w:t>порядок не установлены законом или договором.</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w:t>
      </w:r>
      <w:hyperlink r:id="rId26" w:history="1">
        <w:r>
          <w:rPr>
            <w:rStyle w:val="a4"/>
            <w:rFonts w:ascii="Arial" w:hAnsi="Arial" w:cs="Arial"/>
            <w:color w:val="4D6BBC"/>
          </w:rPr>
          <w:t>законом</w:t>
        </w:r>
      </w:hyperlink>
      <w:r>
        <w:rPr>
          <w:rFonts w:ascii="Arial" w:hAnsi="Arial" w:cs="Arial"/>
          <w:color w:val="262626"/>
        </w:rPr>
        <w:t> или договором.</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w:t>
      </w:r>
      <w:hyperlink r:id="rId27" w:history="1">
        <w:r>
          <w:rPr>
            <w:rStyle w:val="a4"/>
            <w:rFonts w:ascii="Arial" w:hAnsi="Arial" w:cs="Arial"/>
            <w:color w:val="4D6BBC"/>
          </w:rPr>
          <w:t>порядок</w:t>
        </w:r>
      </w:hyperlink>
      <w:r>
        <w:rPr>
          <w:rFonts w:ascii="Arial" w:hAnsi="Arial" w:cs="Arial"/>
          <w:color w:val="262626"/>
        </w:rPr>
        <w:t> установлен федеральным законом.</w:t>
      </w:r>
    </w:p>
    <w:p w:rsidR="00854ECC" w:rsidRDefault="00854ECC" w:rsidP="00854ECC">
      <w:pPr>
        <w:pStyle w:val="a3"/>
        <w:spacing w:before="0" w:beforeAutospacing="0" w:after="360" w:afterAutospacing="0"/>
        <w:jc w:val="both"/>
        <w:rPr>
          <w:rFonts w:ascii="Arial" w:hAnsi="Arial" w:cs="Arial"/>
          <w:color w:val="262626"/>
        </w:rPr>
      </w:pPr>
      <w:proofErr w:type="gramStart"/>
      <w:r>
        <w:rPr>
          <w:rFonts w:ascii="Arial" w:hAnsi="Arial" w:cs="Arial"/>
          <w:color w:val="262626"/>
        </w:rPr>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w:t>
      </w:r>
      <w:proofErr w:type="gramEnd"/>
      <w:r>
        <w:rPr>
          <w:rFonts w:ascii="Arial" w:hAnsi="Arial" w:cs="Arial"/>
          <w:color w:val="262626"/>
        </w:rPr>
        <w:t xml:space="preserve"> </w:t>
      </w:r>
      <w:proofErr w:type="gramStart"/>
      <w:r>
        <w:rPr>
          <w:rFonts w:ascii="Arial" w:hAnsi="Arial" w:cs="Arial"/>
          <w:color w:val="262626"/>
        </w:rPr>
        <w:t>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w:t>
      </w:r>
      <w:proofErr w:type="gramEnd"/>
      <w:r>
        <w:rPr>
          <w:rFonts w:ascii="Arial" w:hAnsi="Arial" w:cs="Arial"/>
          <w:color w:val="262626"/>
        </w:rPr>
        <w:t xml:space="preserve"> иной экономической деятельности (</w:t>
      </w:r>
      <w:hyperlink r:id="rId28" w:history="1">
        <w:r>
          <w:rPr>
            <w:rStyle w:val="a4"/>
            <w:rFonts w:ascii="Arial" w:hAnsi="Arial" w:cs="Arial"/>
            <w:color w:val="4D6BBC"/>
          </w:rPr>
          <w:t>статьи 52</w:t>
        </w:r>
      </w:hyperlink>
      <w:r>
        <w:rPr>
          <w:rFonts w:ascii="Arial" w:hAnsi="Arial" w:cs="Arial"/>
          <w:color w:val="262626"/>
        </w:rPr>
        <w:t>, </w:t>
      </w:r>
      <w:hyperlink r:id="rId29" w:history="1">
        <w:r>
          <w:rPr>
            <w:rStyle w:val="a4"/>
            <w:rFonts w:ascii="Arial" w:hAnsi="Arial" w:cs="Arial"/>
            <w:color w:val="4D6BBC"/>
          </w:rPr>
          <w:t>53</w:t>
        </w:r>
      </w:hyperlink>
      <w:r>
        <w:rPr>
          <w:rFonts w:ascii="Arial" w:hAnsi="Arial" w:cs="Arial"/>
          <w:color w:val="262626"/>
        </w:rPr>
        <w:t> настоящего Кодекса).</w:t>
      </w:r>
    </w:p>
    <w:p w:rsidR="00854ECC" w:rsidRDefault="00854ECC" w:rsidP="00854ECC">
      <w:pPr>
        <w:numPr>
          <w:ilvl w:val="0"/>
          <w:numId w:val="18"/>
        </w:numPr>
        <w:spacing w:before="135" w:after="100" w:afterAutospacing="1" w:line="240" w:lineRule="auto"/>
        <w:jc w:val="both"/>
        <w:rPr>
          <w:rFonts w:ascii="Arial" w:hAnsi="Arial" w:cs="Arial"/>
          <w:color w:val="262626"/>
        </w:rPr>
      </w:pPr>
      <w:r>
        <w:rPr>
          <w:rFonts w:ascii="Arial" w:hAnsi="Arial" w:cs="Arial"/>
          <w:color w:val="262626"/>
        </w:rPr>
        <w:t>По соглашению сторон относящийся к </w:t>
      </w:r>
      <w:hyperlink r:id="rId30" w:history="1">
        <w:r>
          <w:rPr>
            <w:rStyle w:val="a4"/>
            <w:rFonts w:ascii="Arial" w:hAnsi="Arial" w:cs="Arial"/>
            <w:color w:val="4D6BBC"/>
          </w:rPr>
          <w:t>компетенции</w:t>
        </w:r>
      </w:hyperlink>
      <w:r>
        <w:rPr>
          <w:rFonts w:ascii="Arial" w:hAnsi="Arial" w:cs="Arial"/>
          <w:color w:val="262626"/>
        </w:rPr>
        <w:t>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w:t>
      </w:r>
      <w:hyperlink r:id="rId31" w:history="1">
        <w:r>
          <w:rPr>
            <w:rStyle w:val="a4"/>
            <w:rFonts w:ascii="Arial" w:hAnsi="Arial" w:cs="Arial"/>
            <w:color w:val="4D6BBC"/>
          </w:rPr>
          <w:t>Кодексом</w:t>
        </w:r>
      </w:hyperlink>
      <w:r>
        <w:rPr>
          <w:rFonts w:ascii="Arial" w:hAnsi="Arial" w:cs="Arial"/>
          <w:color w:val="262626"/>
        </w:rPr>
        <w:t> и федеральным законом.</w:t>
      </w:r>
    </w:p>
    <w:p w:rsidR="00854ECC" w:rsidRDefault="00854ECC" w:rsidP="00854ECC">
      <w:pPr>
        <w:numPr>
          <w:ilvl w:val="0"/>
          <w:numId w:val="18"/>
        </w:numPr>
        <w:spacing w:before="135" w:after="100" w:afterAutospacing="1" w:line="240" w:lineRule="auto"/>
        <w:jc w:val="both"/>
        <w:rPr>
          <w:rFonts w:ascii="Arial" w:hAnsi="Arial" w:cs="Arial"/>
          <w:color w:val="262626"/>
        </w:rPr>
      </w:pPr>
      <w:proofErr w:type="gramStart"/>
      <w:r>
        <w:rPr>
          <w:rFonts w:ascii="Arial" w:hAnsi="Arial" w:cs="Arial"/>
          <w:color w:val="262626"/>
        </w:rPr>
        <w:t>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roofErr w:type="gramEnd"/>
    </w:p>
    <w:p w:rsidR="00854ECC" w:rsidRDefault="00854ECC" w:rsidP="00854ECC">
      <w:pPr>
        <w:numPr>
          <w:ilvl w:val="0"/>
          <w:numId w:val="18"/>
        </w:numPr>
        <w:spacing w:before="135" w:after="100" w:afterAutospacing="1" w:line="240" w:lineRule="auto"/>
        <w:jc w:val="both"/>
        <w:rPr>
          <w:rFonts w:ascii="Arial" w:hAnsi="Arial" w:cs="Arial"/>
          <w:color w:val="262626"/>
        </w:rPr>
      </w:pPr>
      <w:r>
        <w:rPr>
          <w:rFonts w:ascii="Arial" w:hAnsi="Arial" w:cs="Arial"/>
          <w:color w:val="262626"/>
        </w:rPr>
        <w:t>Стороны после обращения в арбитражный суд вправе использовать </w:t>
      </w:r>
      <w:hyperlink r:id="rId32" w:history="1">
        <w:r>
          <w:rPr>
            <w:rStyle w:val="a4"/>
            <w:rFonts w:ascii="Arial" w:hAnsi="Arial" w:cs="Arial"/>
            <w:color w:val="4D6BBC"/>
          </w:rPr>
          <w:t>примирительные процедуры</w:t>
        </w:r>
      </w:hyperlink>
      <w:r>
        <w:rPr>
          <w:rFonts w:ascii="Arial" w:hAnsi="Arial" w:cs="Arial"/>
          <w:color w:val="262626"/>
        </w:rPr>
        <w:t> для урегулирования спора.</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 </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lastRenderedPageBreak/>
        <w:t> </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Статья 41. Права и обязанности лиц, участвующих в деле</w:t>
      </w:r>
    </w:p>
    <w:p w:rsidR="00854ECC" w:rsidRDefault="00854ECC" w:rsidP="00854ECC">
      <w:pPr>
        <w:numPr>
          <w:ilvl w:val="0"/>
          <w:numId w:val="19"/>
        </w:numPr>
        <w:spacing w:before="135" w:after="100" w:afterAutospacing="1" w:line="240" w:lineRule="auto"/>
        <w:jc w:val="both"/>
        <w:rPr>
          <w:rFonts w:ascii="Arial" w:hAnsi="Arial" w:cs="Arial"/>
          <w:color w:val="262626"/>
        </w:rPr>
      </w:pPr>
      <w:r>
        <w:rPr>
          <w:rFonts w:ascii="Arial" w:hAnsi="Arial" w:cs="Arial"/>
          <w:color w:val="262626"/>
        </w:rPr>
        <w:t xml:space="preserve">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w:t>
      </w:r>
      <w:proofErr w:type="gramStart"/>
      <w:r>
        <w:rPr>
          <w:rFonts w:ascii="Arial" w:hAnsi="Arial" w:cs="Arial"/>
          <w:color w:val="262626"/>
        </w:rPr>
        <w:t>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roofErr w:type="gramEnd"/>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заполнять форму, размещенную на официальном сайте суда в информационно-телекоммуникационной сети "Интернет".</w:t>
      </w:r>
    </w:p>
    <w:p w:rsidR="00854ECC" w:rsidRDefault="00854ECC" w:rsidP="00854ECC">
      <w:pPr>
        <w:numPr>
          <w:ilvl w:val="0"/>
          <w:numId w:val="20"/>
        </w:numPr>
        <w:spacing w:before="135" w:after="100" w:afterAutospacing="1" w:line="240" w:lineRule="auto"/>
        <w:jc w:val="both"/>
        <w:rPr>
          <w:rFonts w:ascii="Arial" w:hAnsi="Arial" w:cs="Arial"/>
          <w:color w:val="262626"/>
        </w:rPr>
      </w:pPr>
      <w:r>
        <w:rPr>
          <w:rFonts w:ascii="Arial" w:hAnsi="Arial" w:cs="Arial"/>
          <w:color w:val="262626"/>
        </w:rPr>
        <w:t>Лица, участвующие в деле, должны добросовестно пользоваться всеми принадлежащими им процессуальными правами.</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854ECC" w:rsidRDefault="00854ECC" w:rsidP="00854ECC">
      <w:pPr>
        <w:numPr>
          <w:ilvl w:val="0"/>
          <w:numId w:val="21"/>
        </w:numPr>
        <w:spacing w:before="135" w:after="100" w:afterAutospacing="1" w:line="240" w:lineRule="auto"/>
        <w:jc w:val="both"/>
        <w:rPr>
          <w:rFonts w:ascii="Arial" w:hAnsi="Arial" w:cs="Arial"/>
          <w:color w:val="262626"/>
        </w:rPr>
      </w:pPr>
      <w:r>
        <w:rPr>
          <w:rFonts w:ascii="Arial" w:hAnsi="Arial" w:cs="Arial"/>
          <w:color w:val="262626"/>
        </w:rPr>
        <w:t xml:space="preserve">Лица, участвующие в деле, </w:t>
      </w:r>
      <w:proofErr w:type="gramStart"/>
      <w:r>
        <w:rPr>
          <w:rFonts w:ascii="Arial" w:hAnsi="Arial" w:cs="Arial"/>
          <w:color w:val="262626"/>
        </w:rPr>
        <w:t>несут процессуальные обязанности</w:t>
      </w:r>
      <w:proofErr w:type="gramEnd"/>
      <w:r>
        <w:rPr>
          <w:rFonts w:ascii="Arial" w:hAnsi="Arial" w:cs="Arial"/>
          <w:color w:val="262626"/>
        </w:rPr>
        <w:t>,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Статья 59. Ведение дел в арбитражном суде через представителей</w:t>
      </w:r>
    </w:p>
    <w:p w:rsidR="00854ECC" w:rsidRDefault="00854ECC" w:rsidP="00854ECC">
      <w:pPr>
        <w:numPr>
          <w:ilvl w:val="0"/>
          <w:numId w:val="22"/>
        </w:numPr>
        <w:spacing w:before="135" w:after="100" w:afterAutospacing="1" w:line="240" w:lineRule="auto"/>
        <w:jc w:val="both"/>
        <w:rPr>
          <w:rFonts w:ascii="Arial" w:hAnsi="Arial" w:cs="Arial"/>
          <w:color w:val="262626"/>
        </w:rPr>
      </w:pPr>
      <w:r>
        <w:rPr>
          <w:rFonts w:ascii="Arial" w:hAnsi="Arial" w:cs="Arial"/>
          <w:color w:val="262626"/>
        </w:rPr>
        <w:t>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854ECC" w:rsidRDefault="00854ECC" w:rsidP="00854ECC">
      <w:pPr>
        <w:numPr>
          <w:ilvl w:val="0"/>
          <w:numId w:val="22"/>
        </w:numPr>
        <w:spacing w:before="135" w:after="100" w:afterAutospacing="1" w:line="240" w:lineRule="auto"/>
        <w:jc w:val="both"/>
        <w:rPr>
          <w:rFonts w:ascii="Arial" w:hAnsi="Arial" w:cs="Arial"/>
          <w:color w:val="262626"/>
        </w:rPr>
      </w:pPr>
      <w:r>
        <w:rPr>
          <w:rFonts w:ascii="Arial" w:hAnsi="Arial" w:cs="Arial"/>
          <w:color w:val="262626"/>
        </w:rPr>
        <w:t>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854ECC" w:rsidRDefault="00854ECC" w:rsidP="00854ECC">
      <w:pPr>
        <w:numPr>
          <w:ilvl w:val="0"/>
          <w:numId w:val="22"/>
        </w:numPr>
        <w:spacing w:before="135" w:after="100" w:afterAutospacing="1" w:line="240" w:lineRule="auto"/>
        <w:jc w:val="both"/>
        <w:rPr>
          <w:rFonts w:ascii="Arial" w:hAnsi="Arial" w:cs="Arial"/>
          <w:color w:val="262626"/>
        </w:rPr>
      </w:pPr>
      <w:r>
        <w:rPr>
          <w:rFonts w:ascii="Arial" w:hAnsi="Arial" w:cs="Arial"/>
          <w:color w:val="262626"/>
        </w:rPr>
        <w:lastRenderedPageBreak/>
        <w:t>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854ECC" w:rsidRDefault="00854ECC" w:rsidP="00854ECC">
      <w:pPr>
        <w:numPr>
          <w:ilvl w:val="0"/>
          <w:numId w:val="22"/>
        </w:numPr>
        <w:spacing w:before="135" w:after="100" w:afterAutospacing="1" w:line="240" w:lineRule="auto"/>
        <w:jc w:val="both"/>
        <w:rPr>
          <w:rFonts w:ascii="Arial" w:hAnsi="Arial" w:cs="Arial"/>
          <w:color w:val="262626"/>
        </w:rPr>
      </w:pPr>
      <w:r>
        <w:rPr>
          <w:rFonts w:ascii="Arial" w:hAnsi="Arial" w:cs="Arial"/>
          <w:color w:val="262626"/>
        </w:rPr>
        <w:t>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854ECC" w:rsidRDefault="00854ECC" w:rsidP="00854ECC">
      <w:pPr>
        <w:pStyle w:val="a3"/>
        <w:spacing w:before="0" w:beforeAutospacing="0" w:after="360" w:afterAutospacing="0"/>
        <w:jc w:val="both"/>
        <w:rPr>
          <w:rFonts w:ascii="Arial" w:hAnsi="Arial" w:cs="Arial"/>
          <w:color w:val="262626"/>
        </w:rPr>
      </w:pPr>
      <w:r>
        <w:rPr>
          <w:rFonts w:ascii="Arial" w:hAnsi="Arial" w:cs="Arial"/>
          <w:color w:val="262626"/>
        </w:rPr>
        <w:t>От имени ликвидируемой организации в суде выступает уполномоченный представитель ликвидационной комиссии.</w:t>
      </w:r>
    </w:p>
    <w:p w:rsidR="00854ECC" w:rsidRPr="00854ECC" w:rsidRDefault="00854ECC" w:rsidP="00854ECC">
      <w:pPr>
        <w:numPr>
          <w:ilvl w:val="0"/>
          <w:numId w:val="23"/>
        </w:numPr>
        <w:spacing w:before="135" w:after="100" w:afterAutospacing="1" w:line="240" w:lineRule="auto"/>
        <w:jc w:val="both"/>
        <w:rPr>
          <w:rFonts w:ascii="Arial" w:hAnsi="Arial" w:cs="Arial"/>
          <w:color w:val="262626"/>
        </w:rPr>
      </w:pPr>
      <w:r>
        <w:rPr>
          <w:rFonts w:ascii="Arial" w:hAnsi="Arial" w:cs="Arial"/>
          <w:color w:val="262626"/>
        </w:rPr>
        <w:t>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w:t>
      </w:r>
      <w:hyperlink r:id="rId33" w:history="1">
        <w:r>
          <w:rPr>
            <w:rStyle w:val="a4"/>
            <w:rFonts w:ascii="Arial" w:hAnsi="Arial" w:cs="Arial"/>
            <w:color w:val="4D6BBC"/>
          </w:rPr>
          <w:t>статье 60</w:t>
        </w:r>
      </w:hyperlink>
      <w:r>
        <w:rPr>
          <w:rFonts w:ascii="Arial" w:hAnsi="Arial" w:cs="Arial"/>
          <w:color w:val="262626"/>
        </w:rPr>
        <w:t> настоящего Кодекса.</w:t>
      </w:r>
    </w:p>
    <w:p w:rsidR="00854ECC" w:rsidRDefault="00854ECC" w:rsidP="00854ECC">
      <w:pPr>
        <w:pStyle w:val="a3"/>
        <w:spacing w:before="0" w:beforeAutospacing="0" w:after="360" w:afterAutospacing="0"/>
        <w:jc w:val="both"/>
        <w:rPr>
          <w:rFonts w:ascii="Arial" w:hAnsi="Arial" w:cs="Arial"/>
          <w:color w:val="262626"/>
        </w:rPr>
      </w:pPr>
      <w:r>
        <w:rPr>
          <w:rStyle w:val="a5"/>
          <w:rFonts w:ascii="Arial" w:hAnsi="Arial" w:cs="Arial"/>
          <w:color w:val="262626"/>
        </w:rPr>
        <w:t xml:space="preserve">Статья 198. Право на обращение в арбитражный суд с заявлением о признании ненормативных правовых актов </w:t>
      </w:r>
      <w:proofErr w:type="gramStart"/>
      <w:r>
        <w:rPr>
          <w:rStyle w:val="a5"/>
          <w:rFonts w:ascii="Arial" w:hAnsi="Arial" w:cs="Arial"/>
          <w:color w:val="262626"/>
        </w:rPr>
        <w:t>недействительными</w:t>
      </w:r>
      <w:proofErr w:type="gramEnd"/>
      <w:r>
        <w:rPr>
          <w:rStyle w:val="a5"/>
          <w:rFonts w:ascii="Arial" w:hAnsi="Arial" w:cs="Arial"/>
          <w:color w:val="262626"/>
        </w:rPr>
        <w:t>, решений и действий (бездействия) незаконными</w:t>
      </w:r>
    </w:p>
    <w:p w:rsidR="00854ECC" w:rsidRDefault="00854ECC" w:rsidP="00854ECC">
      <w:pPr>
        <w:numPr>
          <w:ilvl w:val="0"/>
          <w:numId w:val="24"/>
        </w:numPr>
        <w:spacing w:before="135" w:after="100" w:afterAutospacing="1" w:line="240" w:lineRule="auto"/>
        <w:jc w:val="both"/>
        <w:rPr>
          <w:rFonts w:ascii="Arial" w:hAnsi="Arial" w:cs="Arial"/>
          <w:color w:val="262626"/>
        </w:rPr>
      </w:pPr>
      <w:proofErr w:type="gramStart"/>
      <w:r>
        <w:rPr>
          <w:rFonts w:ascii="Arial" w:hAnsi="Arial" w:cs="Arial"/>
          <w:color w:val="262626"/>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Pr>
          <w:rFonts w:ascii="Arial" w:hAnsi="Arial" w:cs="Arial"/>
          <w:color w:val="262626"/>
        </w:rPr>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854ECC" w:rsidRDefault="00854ECC" w:rsidP="00854ECC">
      <w:pPr>
        <w:numPr>
          <w:ilvl w:val="0"/>
          <w:numId w:val="24"/>
        </w:numPr>
        <w:spacing w:before="135" w:after="100" w:afterAutospacing="1" w:line="240" w:lineRule="auto"/>
        <w:jc w:val="both"/>
        <w:rPr>
          <w:rFonts w:ascii="Arial" w:hAnsi="Arial" w:cs="Arial"/>
          <w:color w:val="262626"/>
        </w:rPr>
      </w:pPr>
      <w:proofErr w:type="gramStart"/>
      <w:r>
        <w:rPr>
          <w:rFonts w:ascii="Arial" w:hAnsi="Arial" w:cs="Arial"/>
          <w:color w:val="262626"/>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Pr>
          <w:rFonts w:ascii="Arial" w:hAnsi="Arial" w:cs="Arial"/>
          <w:color w:val="262626"/>
        </w:rPr>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854ECC" w:rsidRDefault="00854ECC" w:rsidP="00854ECC">
      <w:pPr>
        <w:numPr>
          <w:ilvl w:val="0"/>
          <w:numId w:val="24"/>
        </w:numPr>
        <w:spacing w:before="135" w:after="100" w:afterAutospacing="1" w:line="240" w:lineRule="auto"/>
        <w:jc w:val="both"/>
        <w:rPr>
          <w:rFonts w:ascii="Arial" w:hAnsi="Arial" w:cs="Arial"/>
          <w:color w:val="262626"/>
        </w:rPr>
      </w:pPr>
      <w:r>
        <w:rPr>
          <w:rFonts w:ascii="Arial" w:hAnsi="Arial" w:cs="Arial"/>
          <w:color w:val="262626"/>
        </w:rPr>
        <w:t xml:space="preserve">Заявления о признании ненормативных правовых актов </w:t>
      </w:r>
      <w:proofErr w:type="gramStart"/>
      <w:r>
        <w:rPr>
          <w:rFonts w:ascii="Arial" w:hAnsi="Arial" w:cs="Arial"/>
          <w:color w:val="262626"/>
        </w:rPr>
        <w:t>недействительными</w:t>
      </w:r>
      <w:proofErr w:type="gramEnd"/>
      <w:r>
        <w:rPr>
          <w:rFonts w:ascii="Arial" w:hAnsi="Arial" w:cs="Arial"/>
          <w:color w:val="262626"/>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854ECC" w:rsidRDefault="00854ECC" w:rsidP="00854ECC">
      <w:pPr>
        <w:numPr>
          <w:ilvl w:val="0"/>
          <w:numId w:val="24"/>
        </w:numPr>
        <w:spacing w:before="135" w:after="100" w:afterAutospacing="1" w:line="240" w:lineRule="auto"/>
        <w:jc w:val="both"/>
        <w:rPr>
          <w:rFonts w:ascii="Arial" w:hAnsi="Arial" w:cs="Arial"/>
          <w:color w:val="262626"/>
        </w:rPr>
      </w:pPr>
      <w:r>
        <w:rPr>
          <w:rFonts w:ascii="Arial" w:hAnsi="Arial" w:cs="Arial"/>
          <w:color w:val="262626"/>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w:t>
      </w:r>
      <w:hyperlink r:id="rId34" w:history="1">
        <w:r>
          <w:rPr>
            <w:rStyle w:val="a4"/>
            <w:rFonts w:ascii="Arial" w:hAnsi="Arial" w:cs="Arial"/>
            <w:color w:val="4D6BBC"/>
          </w:rPr>
          <w:t>уважительной причине</w:t>
        </w:r>
      </w:hyperlink>
      <w:r>
        <w:rPr>
          <w:rFonts w:ascii="Arial" w:hAnsi="Arial" w:cs="Arial"/>
          <w:color w:val="262626"/>
        </w:rPr>
        <w:t> срок подачи заявления может быть восстановлен судом.</w:t>
      </w:r>
    </w:p>
    <w:p w:rsidR="00B7451C" w:rsidRPr="00854ECC" w:rsidRDefault="00B7451C" w:rsidP="00854ECC"/>
    <w:sectPr w:rsidR="00B7451C" w:rsidRPr="00854ECC" w:rsidSect="00E21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430"/>
    <w:multiLevelType w:val="multilevel"/>
    <w:tmpl w:val="EADC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B1CF1"/>
    <w:multiLevelType w:val="multilevel"/>
    <w:tmpl w:val="0EFC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C1157B"/>
    <w:multiLevelType w:val="multilevel"/>
    <w:tmpl w:val="7C72C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B38"/>
    <w:multiLevelType w:val="multilevel"/>
    <w:tmpl w:val="1D46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800811"/>
    <w:multiLevelType w:val="multilevel"/>
    <w:tmpl w:val="6744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4061A5"/>
    <w:multiLevelType w:val="multilevel"/>
    <w:tmpl w:val="92FC6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D11627"/>
    <w:multiLevelType w:val="multilevel"/>
    <w:tmpl w:val="1BF8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0523FE"/>
    <w:multiLevelType w:val="multilevel"/>
    <w:tmpl w:val="182C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DE121B"/>
    <w:multiLevelType w:val="multilevel"/>
    <w:tmpl w:val="B176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5D070D"/>
    <w:multiLevelType w:val="multilevel"/>
    <w:tmpl w:val="8054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7306FC"/>
    <w:multiLevelType w:val="multilevel"/>
    <w:tmpl w:val="3BDCB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613D5E"/>
    <w:multiLevelType w:val="multilevel"/>
    <w:tmpl w:val="0C2C5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853250"/>
    <w:multiLevelType w:val="multilevel"/>
    <w:tmpl w:val="E766C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9022EA"/>
    <w:multiLevelType w:val="multilevel"/>
    <w:tmpl w:val="67A22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6187C"/>
    <w:multiLevelType w:val="multilevel"/>
    <w:tmpl w:val="F7D2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0C7D73"/>
    <w:multiLevelType w:val="multilevel"/>
    <w:tmpl w:val="EAF2D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A97B46"/>
    <w:multiLevelType w:val="multilevel"/>
    <w:tmpl w:val="E99EE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0703E3"/>
    <w:multiLevelType w:val="multilevel"/>
    <w:tmpl w:val="8C6EC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7F37C5"/>
    <w:multiLevelType w:val="multilevel"/>
    <w:tmpl w:val="70E8E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337147"/>
    <w:multiLevelType w:val="multilevel"/>
    <w:tmpl w:val="17F68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851DD5"/>
    <w:multiLevelType w:val="multilevel"/>
    <w:tmpl w:val="4BFA4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AA24A2"/>
    <w:multiLevelType w:val="multilevel"/>
    <w:tmpl w:val="38B4E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687DAB"/>
    <w:multiLevelType w:val="multilevel"/>
    <w:tmpl w:val="A55412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FE7637"/>
    <w:multiLevelType w:val="multilevel"/>
    <w:tmpl w:val="52E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7"/>
  </w:num>
  <w:num w:numId="3">
    <w:abstractNumId w:val="8"/>
  </w:num>
  <w:num w:numId="4">
    <w:abstractNumId w:val="5"/>
  </w:num>
  <w:num w:numId="5">
    <w:abstractNumId w:val="14"/>
  </w:num>
  <w:num w:numId="6">
    <w:abstractNumId w:val="15"/>
  </w:num>
  <w:num w:numId="7">
    <w:abstractNumId w:val="3"/>
  </w:num>
  <w:num w:numId="8">
    <w:abstractNumId w:val="22"/>
  </w:num>
  <w:num w:numId="9">
    <w:abstractNumId w:val="2"/>
  </w:num>
  <w:num w:numId="10">
    <w:abstractNumId w:val="12"/>
  </w:num>
  <w:num w:numId="11">
    <w:abstractNumId w:val="18"/>
  </w:num>
  <w:num w:numId="12">
    <w:abstractNumId w:val="19"/>
  </w:num>
  <w:num w:numId="13">
    <w:abstractNumId w:val="4"/>
  </w:num>
  <w:num w:numId="14">
    <w:abstractNumId w:val="9"/>
  </w:num>
  <w:num w:numId="15">
    <w:abstractNumId w:val="6"/>
  </w:num>
  <w:num w:numId="16">
    <w:abstractNumId w:val="10"/>
  </w:num>
  <w:num w:numId="17">
    <w:abstractNumId w:val="21"/>
  </w:num>
  <w:num w:numId="18">
    <w:abstractNumId w:val="17"/>
  </w:num>
  <w:num w:numId="19">
    <w:abstractNumId w:val="16"/>
  </w:num>
  <w:num w:numId="20">
    <w:abstractNumId w:val="20"/>
  </w:num>
  <w:num w:numId="21">
    <w:abstractNumId w:val="1"/>
  </w:num>
  <w:num w:numId="22">
    <w:abstractNumId w:val="0"/>
  </w:num>
  <w:num w:numId="23">
    <w:abstractNumId w:val="1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5A4E"/>
    <w:rsid w:val="002E5A4E"/>
    <w:rsid w:val="00854ECC"/>
    <w:rsid w:val="00B7451C"/>
    <w:rsid w:val="00E21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02"/>
  </w:style>
  <w:style w:type="paragraph" w:styleId="1">
    <w:name w:val="heading 1"/>
    <w:basedOn w:val="a"/>
    <w:link w:val="10"/>
    <w:uiPriority w:val="9"/>
    <w:qFormat/>
    <w:rsid w:val="00854E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A4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E5A4E"/>
    <w:rPr>
      <w:color w:val="0000FF"/>
      <w:u w:val="single"/>
    </w:rPr>
  </w:style>
  <w:style w:type="character" w:customStyle="1" w:styleId="10">
    <w:name w:val="Заголовок 1 Знак"/>
    <w:basedOn w:val="a0"/>
    <w:link w:val="1"/>
    <w:uiPriority w:val="9"/>
    <w:rsid w:val="00854ECC"/>
    <w:rPr>
      <w:rFonts w:ascii="Times New Roman" w:eastAsia="Times New Roman" w:hAnsi="Times New Roman" w:cs="Times New Roman"/>
      <w:b/>
      <w:bCs/>
      <w:kern w:val="36"/>
      <w:sz w:val="48"/>
      <w:szCs w:val="48"/>
    </w:rPr>
  </w:style>
  <w:style w:type="character" w:styleId="a5">
    <w:name w:val="Strong"/>
    <w:basedOn w:val="a0"/>
    <w:uiPriority w:val="22"/>
    <w:qFormat/>
    <w:rsid w:val="00854ECC"/>
    <w:rPr>
      <w:b/>
      <w:bCs/>
    </w:rPr>
  </w:style>
  <w:style w:type="paragraph" w:styleId="a6">
    <w:name w:val="No Spacing"/>
    <w:uiPriority w:val="1"/>
    <w:qFormat/>
    <w:rsid w:val="00854ECC"/>
    <w:pPr>
      <w:spacing w:after="0" w:line="240" w:lineRule="auto"/>
    </w:pPr>
  </w:style>
</w:styles>
</file>

<file path=word/webSettings.xml><?xml version="1.0" encoding="utf-8"?>
<w:webSettings xmlns:r="http://schemas.openxmlformats.org/officeDocument/2006/relationships" xmlns:w="http://schemas.openxmlformats.org/wordprocessingml/2006/main">
  <w:divs>
    <w:div w:id="627393751">
      <w:bodyDiv w:val="1"/>
      <w:marLeft w:val="0"/>
      <w:marRight w:val="0"/>
      <w:marTop w:val="0"/>
      <w:marBottom w:val="0"/>
      <w:divBdr>
        <w:top w:val="none" w:sz="0" w:space="0" w:color="auto"/>
        <w:left w:val="none" w:sz="0" w:space="0" w:color="auto"/>
        <w:bottom w:val="none" w:sz="0" w:space="0" w:color="auto"/>
        <w:right w:val="none" w:sz="0" w:space="0" w:color="auto"/>
      </w:divBdr>
    </w:div>
    <w:div w:id="637346660">
      <w:bodyDiv w:val="1"/>
      <w:marLeft w:val="0"/>
      <w:marRight w:val="0"/>
      <w:marTop w:val="0"/>
      <w:marBottom w:val="0"/>
      <w:divBdr>
        <w:top w:val="none" w:sz="0" w:space="0" w:color="auto"/>
        <w:left w:val="none" w:sz="0" w:space="0" w:color="auto"/>
        <w:bottom w:val="none" w:sz="0" w:space="0" w:color="auto"/>
        <w:right w:val="none" w:sz="0" w:space="0" w:color="auto"/>
      </w:divBdr>
      <w:divsChild>
        <w:div w:id="2066829022">
          <w:marLeft w:val="0"/>
          <w:marRight w:val="0"/>
          <w:marTop w:val="0"/>
          <w:marBottom w:val="0"/>
          <w:divBdr>
            <w:top w:val="none" w:sz="0" w:space="0" w:color="auto"/>
            <w:left w:val="none" w:sz="0" w:space="0" w:color="auto"/>
            <w:bottom w:val="none" w:sz="0" w:space="0" w:color="auto"/>
            <w:right w:val="none" w:sz="0" w:space="0" w:color="auto"/>
          </w:divBdr>
        </w:div>
        <w:div w:id="358816634">
          <w:marLeft w:val="0"/>
          <w:marRight w:val="0"/>
          <w:marTop w:val="0"/>
          <w:marBottom w:val="0"/>
          <w:divBdr>
            <w:top w:val="none" w:sz="0" w:space="0" w:color="auto"/>
            <w:left w:val="none" w:sz="0" w:space="0" w:color="auto"/>
            <w:bottom w:val="none" w:sz="0" w:space="0" w:color="auto"/>
            <w:right w:val="none" w:sz="0" w:space="0" w:color="auto"/>
          </w:divBdr>
          <w:divsChild>
            <w:div w:id="759302889">
              <w:marLeft w:val="-225"/>
              <w:marRight w:val="-225"/>
              <w:marTop w:val="0"/>
              <w:marBottom w:val="0"/>
              <w:divBdr>
                <w:top w:val="none" w:sz="0" w:space="0" w:color="auto"/>
                <w:left w:val="none" w:sz="0" w:space="0" w:color="auto"/>
                <w:bottom w:val="none" w:sz="0" w:space="0" w:color="auto"/>
                <w:right w:val="none" w:sz="0" w:space="0" w:color="auto"/>
              </w:divBdr>
              <w:divsChild>
                <w:div w:id="1983382639">
                  <w:marLeft w:val="0"/>
                  <w:marRight w:val="0"/>
                  <w:marTop w:val="0"/>
                  <w:marBottom w:val="0"/>
                  <w:divBdr>
                    <w:top w:val="none" w:sz="0" w:space="0" w:color="auto"/>
                    <w:left w:val="none" w:sz="0" w:space="0" w:color="auto"/>
                    <w:bottom w:val="none" w:sz="0" w:space="0" w:color="auto"/>
                    <w:right w:val="none" w:sz="0" w:space="0" w:color="auto"/>
                  </w:divBdr>
                  <w:divsChild>
                    <w:div w:id="1027028322">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23caea80c197faa7de4bf7ac1bf4d03f0700433d69a093ba4809321afd35b61e4de48e201b9474c4528735eeda27082b55637b207bedd9e6nbg" TargetMode="External"/><Relationship Id="rId13" Type="http://schemas.openxmlformats.org/officeDocument/2006/relationships/hyperlink" Target="consultantplus://offline/ref=c723caea80c197faa7de4bf7ac1bf4d03f04064c3c65a093ba4809321afd35b61e4de48e201b947dce528735eeda27082b55637b207bedd9e6nbg" TargetMode="External"/><Relationship Id="rId18" Type="http://schemas.openxmlformats.org/officeDocument/2006/relationships/hyperlink" Target="consultantplus://offline/ref=e7172026c55a986f10ac65ab090d527df8e124abe5d4fca80d8b83ea8601e74454aaae7abefb145d8fc6e148e32ac9a107a8e93c0dfbl8vdk" TargetMode="External"/><Relationship Id="rId26" Type="http://schemas.openxmlformats.org/officeDocument/2006/relationships/hyperlink" Target="consultantplus://offline/ref=25d825bd0cdd7be713d5e2d7e3c2a49979d4e2ae5d5546e6f6835d72cf14b3023f5c8dff20dd3b9229880d740c63t9g" TargetMode="External"/><Relationship Id="rId3" Type="http://schemas.openxmlformats.org/officeDocument/2006/relationships/settings" Target="settings.xml"/><Relationship Id="rId21" Type="http://schemas.openxmlformats.org/officeDocument/2006/relationships/hyperlink" Target="consultantplus://offline/ref=cebbcf2782d6720e8ff8c4ddc995a2983e0ca055042107688a7a9672be346a87bc87d0a0ea3f4f788c63078782q3sag" TargetMode="External"/><Relationship Id="rId34" Type="http://schemas.openxmlformats.org/officeDocument/2006/relationships/hyperlink" Target="consultantplus://offline/ref=c09166a41d2fdc325493d2dce1c1c29bb548c43c37aa4c83b67dc7e9a0869feda9d88aea63d35bb377e35f0bb2636d0b9f9c6a7e0765ddd1r1w9g" TargetMode="External"/><Relationship Id="rId7" Type="http://schemas.openxmlformats.org/officeDocument/2006/relationships/hyperlink" Target="consultantplus://offline/ref=c723caea80c197faa7de4bf7ac1bf4d03d04024d3c61a093ba4809321afd35b61e4de48e201b947ec7528735eeda27082b55637b207bedd9e6nbg" TargetMode="External"/><Relationship Id="rId12" Type="http://schemas.openxmlformats.org/officeDocument/2006/relationships/hyperlink" Target="consultantplus://offline/ref=c723caea80c197faa7de4bf7ac1bf4d03d0d034d3a63a093ba4809321afd35b61e4de48e201b947fcf528735eeda27082b55637b207bedd9e6nbg" TargetMode="External"/><Relationship Id="rId17" Type="http://schemas.openxmlformats.org/officeDocument/2006/relationships/hyperlink" Target="consultantplus://offline/ref=e7172026c55a986f10ac65ab090d527dfaef24abe6d0fca80d8b83ea8601e74454aaae7ab6f91756da9cf14caa7fc3bf01b4f63c13fb8d5blev3k" TargetMode="External"/><Relationship Id="rId25" Type="http://schemas.openxmlformats.org/officeDocument/2006/relationships/hyperlink" Target="consultantplus://offline/ref=25d825bd0cdd7be713d5e2d7e3c2a49979d4e2ae5d5546e6f6835d72cf14b3023f5c8dff20dd3b9229880d740c63t9g" TargetMode="External"/><Relationship Id="rId33" Type="http://schemas.openxmlformats.org/officeDocument/2006/relationships/hyperlink" Target="consultantplus://offline/ref=575bc702ea1709372511e15f337a1624c53d6b62776d78fe82574da827cbf7a7f021c8fbca91c0d7514e4295d7043c58a5293b2775ea5934f9w2g" TargetMode="External"/><Relationship Id="rId2" Type="http://schemas.openxmlformats.org/officeDocument/2006/relationships/styles" Target="styles.xml"/><Relationship Id="rId16" Type="http://schemas.openxmlformats.org/officeDocument/2006/relationships/hyperlink" Target="consultantplus://offline/ref=c723caea80c197faa7de4bf7ac1bf4d03d0d034d3a63a093ba4809321afd35b61e4de48e201b947ec5528735eeda27082b55637b207bedd9e6nbg" TargetMode="External"/><Relationship Id="rId20" Type="http://schemas.openxmlformats.org/officeDocument/2006/relationships/hyperlink" Target="consultantplus://offline/ref=7f5ae92c27d731be1a0df20b1576114d97c6411bb51a3f660ef586e1429e91f5e65308d45a2d53e11076a41bd678014a25edbf67c40d31saqfg" TargetMode="External"/><Relationship Id="rId29" Type="http://schemas.openxmlformats.org/officeDocument/2006/relationships/hyperlink" Target="consultantplus://offline/ref=25d825bd0cdd7be713d5e2d7e3c2a4997bdfe3aa5c5746e6f6835d72cf14b3022d5cd5f126d371c26fc30276082e732160eb584a63tfg" TargetMode="External"/><Relationship Id="rId1" Type="http://schemas.openxmlformats.org/officeDocument/2006/relationships/numbering" Target="numbering.xml"/><Relationship Id="rId6" Type="http://schemas.openxmlformats.org/officeDocument/2006/relationships/hyperlink" Target="consultantplus://offline/ref=c723caea80c197faa7de4bf7ac1bf4d03e04064e3365a093ba4809321afd35b61e4de48e201b947fcf528735eeda27082b55637b207bedd9e6nbg" TargetMode="External"/><Relationship Id="rId11" Type="http://schemas.openxmlformats.org/officeDocument/2006/relationships/hyperlink" Target="consultantplus://offline/ref=c723caea80c197faa7de4bf7ac1bf4d03f07024f3f62a093ba4809321afd35b61e4de48e201b9d79cf528735eeda27082b55637b207bedd9e6nbg" TargetMode="External"/><Relationship Id="rId24" Type="http://schemas.openxmlformats.org/officeDocument/2006/relationships/hyperlink" Target="consultantplus://offline/ref=25d825bd0cdd7be713d5e2d7e3c2a4997bdfe3aa5c5746e6f6835d72cf14b3022d5cd5f322da27962e9d5b2549657f217bf7594928c1506c66t5g" TargetMode="External"/><Relationship Id="rId32" Type="http://schemas.openxmlformats.org/officeDocument/2006/relationships/hyperlink" Target="consultantplus://offline/ref=25d825bd0cdd7be713d5e2d7e3c2a4997bdfe3aa5c5746e6f6835d72cf14b3022d5cd5f32ad927987fc74b210032773d7feb464936c265t9g" TargetMode="External"/><Relationship Id="rId5" Type="http://schemas.openxmlformats.org/officeDocument/2006/relationships/hyperlink" Target="http://www.consultant.ru/popular/cons/1_2.html" TargetMode="External"/><Relationship Id="rId15" Type="http://schemas.openxmlformats.org/officeDocument/2006/relationships/hyperlink" Target="consultantplus://offline/ref=c723caea80c197faa7de4bf7ac1bf4d03d0d034d3a63a093ba4809321afd35b61e4de48e201b947fcf528735eeda27082b55637b207bedd9e6nbg" TargetMode="External"/><Relationship Id="rId23" Type="http://schemas.openxmlformats.org/officeDocument/2006/relationships/hyperlink" Target="http://www.gcheb.cap.ru/arhiv-razdelov-i-sobitij/besplatnaya-yuridicheskaya-pomoschj/soderzhanie-predeli-osuschestvleniya-sposobi-reali" TargetMode="External"/><Relationship Id="rId28" Type="http://schemas.openxmlformats.org/officeDocument/2006/relationships/hyperlink" Target="consultantplus://offline/ref=25d825bd0cdd7be713d5e2d7e3c2a4997bdfe3aa5c5746e6f6835d72cf14b3022d5cd5f322d8279a239d5b2549657f217bf7594928c1506c66t5g" TargetMode="External"/><Relationship Id="rId36" Type="http://schemas.openxmlformats.org/officeDocument/2006/relationships/theme" Target="theme/theme1.xml"/><Relationship Id="rId10" Type="http://schemas.openxmlformats.org/officeDocument/2006/relationships/hyperlink" Target="http://www.gcheb.cap.ru/arhiv-razdelov-i-sobitij/besplatnaya-yuridicheskaya-pomoschj/soderzhanie-predeli-osuschestvleniya-sposobi-reali" TargetMode="External"/><Relationship Id="rId19" Type="http://schemas.openxmlformats.org/officeDocument/2006/relationships/hyperlink" Target="consultantplus://offline/ref=e55b9b19f7532d2b3cacf6310dc0042c1ab11f469ddd8390b43147abac945b831284220bcbf5234093f52ae3e76073e72841c80fa1ee3245k0qeg" TargetMode="External"/><Relationship Id="rId31" Type="http://schemas.openxmlformats.org/officeDocument/2006/relationships/hyperlink" Target="consultantplus://offline/ref=25d825bd0cdd7be713d5e2d7e3c2a4997bdfe3aa5c5746e6f6835d72cf14b3022d5cd5f323dc20987fc74b210032773d7feb464936c265t9g" TargetMode="External"/><Relationship Id="rId4" Type="http://schemas.openxmlformats.org/officeDocument/2006/relationships/webSettings" Target="webSettings.xml"/><Relationship Id="rId9" Type="http://schemas.openxmlformats.org/officeDocument/2006/relationships/hyperlink" Target="http://www.gcheb.cap.ru/arhiv-razdelov-i-sobitij/besplatnaya-yuridicheskaya-pomoschj/soderzhanie-predeli-osuschestvleniya-sposobi-reali" TargetMode="External"/><Relationship Id="rId14" Type="http://schemas.openxmlformats.org/officeDocument/2006/relationships/hyperlink" Target="http://www.gcheb.cap.ru/arhiv-razdelov-i-sobitij/besplatnaya-yuridicheskaya-pomoschj/soderzhanie-predeli-osuschestvleniya-sposobi-reali" TargetMode="External"/><Relationship Id="rId22" Type="http://schemas.openxmlformats.org/officeDocument/2006/relationships/hyperlink" Target="consultantplus://offline/ref=cebbcf2782d6720e8ff8c4ddc995a2983c07a151052207688a7a9672be346a87ae8788ace83a507b8a7651d6c76604a2f9ccda040e00f640q1s8g" TargetMode="External"/><Relationship Id="rId27" Type="http://schemas.openxmlformats.org/officeDocument/2006/relationships/hyperlink" Target="consultantplus://offline/ref=25d825bd0cdd7be713d5e2d7e3c2a49979d4e2ae5d5546e6f6835d72cf14b3023f5c8dff20dd3b9229880d740c63t9g" TargetMode="External"/><Relationship Id="rId30" Type="http://schemas.openxmlformats.org/officeDocument/2006/relationships/hyperlink" Target="consultantplus://offline/ref=25d825bd0cdd7be713d5e2d7e3c2a4997bdfe3aa5c5746e6f6835d72cf14b3022d5cd5f327da2c987fc74b210032773d7feb464936c265t9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4876</Words>
  <Characters>27797</Characters>
  <Application>Microsoft Office Word</Application>
  <DocSecurity>0</DocSecurity>
  <Lines>231</Lines>
  <Paragraphs>65</Paragraphs>
  <ScaleCrop>false</ScaleCrop>
  <Company>Reanimator Extreme Edition</Company>
  <LinksUpToDate>false</LinksUpToDate>
  <CharactersWithSpaces>32608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2025-02-24T12:33:00Z</dcterms:created>
  <dcterms:modified xsi:type="dcterms:W3CDTF">2025-02-24T12:40:00Z</dcterms:modified>
</cp:coreProperties>
</file>