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A7" w:rsidRPr="004954A7" w:rsidRDefault="004954A7" w:rsidP="004954A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954A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Козловского сельского поселения </w:t>
      </w: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4954A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Атяшевского</w:t>
      </w:r>
      <w:proofErr w:type="spellEnd"/>
      <w:r w:rsidRPr="004954A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</w:t>
      </w: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954A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Республики Мордовия</w:t>
      </w: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954A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954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116</w:t>
      </w:r>
      <w:r w:rsidRPr="004954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от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27 ноября      2023</w:t>
      </w:r>
      <w:r w:rsidRPr="004954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г.</w:t>
      </w: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954A7" w:rsidRPr="004954A7" w:rsidRDefault="004954A7" w:rsidP="004954A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spellStart"/>
      <w:r w:rsidRPr="004954A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</w:t>
      </w:r>
      <w:proofErr w:type="gramStart"/>
      <w:r w:rsidRPr="004954A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4954A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озловка</w:t>
      </w:r>
      <w:proofErr w:type="spellEnd"/>
    </w:p>
    <w:p w:rsidR="004954A7" w:rsidRPr="004954A7" w:rsidRDefault="004954A7" w:rsidP="004954A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x-none" w:eastAsia="x-none"/>
        </w:rPr>
      </w:pP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Козловского сельского поселения № 171 от 23 декабря 2022 года «Об утверждении  прогнозного плана (программы) приватизации муниципального имущества Козловского сельского поселения  на 2023 год</w:t>
      </w: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2024 и 2025 годов»</w:t>
      </w: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9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  <w:lang w:eastAsia="ru-RU"/>
        </w:rPr>
      </w:pPr>
      <w:r w:rsidRPr="004954A7">
        <w:rPr>
          <w:rFonts w:ascii="Arial" w:eastAsia="Times New Roman" w:hAnsi="Arial" w:cs="Times New Roman"/>
          <w:b/>
          <w:bCs/>
          <w:color w:val="000080"/>
          <w:sz w:val="28"/>
          <w:szCs w:val="28"/>
          <w:lang w:val="x-none" w:eastAsia="ru-RU"/>
        </w:rPr>
        <w:t xml:space="preserve">     </w:t>
      </w:r>
      <w:proofErr w:type="gramStart"/>
      <w:r w:rsidRPr="004954A7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1.</w:t>
      </w:r>
      <w:r w:rsidRPr="004954A7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val="x-none" w:eastAsia="ru-RU"/>
        </w:rPr>
        <w:t xml:space="preserve">Внести </w:t>
      </w:r>
      <w:r w:rsidRPr="004954A7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в </w:t>
      </w:r>
      <w:r w:rsidRPr="004954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Прогнозный план (программ</w:t>
      </w:r>
      <w:r w:rsidRPr="0049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954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</w:t>
      </w:r>
      <w:r w:rsidRPr="0049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54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приватизации муниципального  имущества  Козловского сельского поселения на 2023 год и плановый период 2024 и  2025 годов</w:t>
      </w:r>
      <w:r w:rsidRPr="0049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</w:t>
      </w:r>
      <w:proofErr w:type="spellStart"/>
      <w:r w:rsidRPr="004954A7">
        <w:rPr>
          <w:rFonts w:ascii="Times New Roman" w:eastAsia="Times New Roman" w:hAnsi="Times New Roman" w:cs="Times New Roman"/>
          <w:color w:val="000080"/>
          <w:sz w:val="28"/>
          <w:szCs w:val="28"/>
          <w:lang w:val="x-none" w:eastAsia="ru-RU"/>
        </w:rPr>
        <w:t>Постановлени</w:t>
      </w:r>
      <w:r w:rsidRPr="004954A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</w:t>
      </w:r>
      <w:proofErr w:type="spellEnd"/>
      <w:r w:rsidRPr="004954A7">
        <w:rPr>
          <w:rFonts w:ascii="Times New Roman" w:eastAsia="Times New Roman" w:hAnsi="Times New Roman" w:cs="Times New Roman"/>
          <w:color w:val="000080"/>
          <w:sz w:val="28"/>
          <w:szCs w:val="28"/>
          <w:lang w:val="x-none" w:eastAsia="ru-RU"/>
        </w:rPr>
        <w:t xml:space="preserve"> Администрации Козловского сельского поселения № 171 от 23 декабря 2022 года «Об утвер</w:t>
      </w:r>
      <w:bookmarkStart w:id="0" w:name="_GoBack"/>
      <w:bookmarkEnd w:id="0"/>
      <w:r w:rsidRPr="004954A7">
        <w:rPr>
          <w:rFonts w:ascii="Times New Roman" w:eastAsia="Times New Roman" w:hAnsi="Times New Roman" w:cs="Times New Roman"/>
          <w:color w:val="000080"/>
          <w:sz w:val="28"/>
          <w:szCs w:val="28"/>
          <w:lang w:val="x-none" w:eastAsia="ru-RU"/>
        </w:rPr>
        <w:t>ждении  прогнозного плана (программы) приватизации муниципального имущества Козловского сельского поселения  на 2023 год</w:t>
      </w:r>
      <w:r w:rsidRPr="004954A7"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x-none" w:eastAsia="ru-RU"/>
        </w:rPr>
        <w:t xml:space="preserve"> </w:t>
      </w:r>
      <w:r w:rsidRPr="004954A7">
        <w:rPr>
          <w:rFonts w:ascii="Times New Roman" w:eastAsia="Times New Roman" w:hAnsi="Times New Roman" w:cs="Times New Roman"/>
          <w:color w:val="000080"/>
          <w:sz w:val="28"/>
          <w:szCs w:val="28"/>
          <w:lang w:val="x-none" w:eastAsia="ru-RU"/>
        </w:rPr>
        <w:t>и плановый период 2024 и 2025 годов»</w:t>
      </w:r>
      <w:r w:rsidRPr="0049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A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9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Раздел </w:t>
      </w:r>
      <w:r w:rsidRPr="00495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9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4A7">
        <w:rPr>
          <w:rFonts w:ascii="Times New Roman" w:eastAsia="Times New Roman" w:hAnsi="Times New Roman" w:cs="Arial"/>
          <w:sz w:val="28"/>
          <w:szCs w:val="28"/>
          <w:lang w:eastAsia="ru-RU"/>
        </w:rPr>
        <w:t>Прогнозного плана (программы)</w:t>
      </w:r>
      <w:r w:rsidRPr="004954A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49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 имущества  Козловского сельского поселения на 2023 год и плановый период 2024 и  2025 годов изложить в следующей редакции:</w:t>
      </w: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49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954A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Раздел II</w:t>
      </w:r>
      <w:r w:rsidRPr="004954A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br/>
        <w:t>Муниципальное имущество, приватизация которого планируется в 2023 году и  плановом периоде 2024 и  2025 годов</w:t>
      </w: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4954A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Перечень  имущества, планируемого к приватизации </w:t>
      </w: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4954A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в 2023 году и  плановом периоде  2024 и  2025 годов</w:t>
      </w: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92"/>
        <w:gridCol w:w="2978"/>
        <w:gridCol w:w="2836"/>
        <w:gridCol w:w="1984"/>
      </w:tblGrid>
      <w:tr w:rsidR="004954A7" w:rsidRPr="004954A7" w:rsidTr="009064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</w:tr>
      <w:tr w:rsidR="004954A7" w:rsidRPr="004954A7" w:rsidTr="009064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 расположенным на нем сооружением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Мордовия, </w:t>
            </w:r>
            <w:proofErr w:type="spell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северная окраина </w:t>
            </w:r>
            <w:proofErr w:type="spell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</w:t>
            </w:r>
            <w:proofErr w:type="spell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 м северо-восточнее МТФ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- водозаборный узел площадью 10,2 </w:t>
            </w:r>
            <w:proofErr w:type="spell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 кадастровым номером 13:03:0309005:354, </w:t>
            </w: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расположенное на земельном участке площадью 3000  </w:t>
            </w:r>
            <w:proofErr w:type="spell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кадастровым номером 13:03:0309005:509, категория земель- земли населенных пунктов, вид разрешенного использования – скотоводство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полугодие 2023 года</w:t>
            </w:r>
          </w:p>
        </w:tc>
      </w:tr>
      <w:tr w:rsidR="004954A7" w:rsidRPr="004954A7" w:rsidTr="009064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 расположенным на нем сооружением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Мордовия, </w:t>
            </w:r>
            <w:proofErr w:type="spell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Козловское</w:t>
            </w:r>
            <w:proofErr w:type="spell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– артезианская скважина №1207 площадью 17,1 </w:t>
            </w:r>
            <w:proofErr w:type="spell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 кадастровым номером 13:03:0312001:327, расположенное на земельном участке площадью 2400  </w:t>
            </w:r>
            <w:proofErr w:type="spellStart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кадастровым номером 13:03:0101005:371, категория земель- земли сельскохозяйственного назначения, вид разрешенного использования – коммунальное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2023 года</w:t>
            </w:r>
          </w:p>
        </w:tc>
      </w:tr>
      <w:tr w:rsidR="00906445" w:rsidRPr="004954A7" w:rsidTr="009064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45" w:rsidRPr="00906445" w:rsidRDefault="00906445" w:rsidP="0090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45" w:rsidRPr="00906445" w:rsidRDefault="00906445" w:rsidP="0090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Земельный участок с расположенным на нем сооружением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45" w:rsidRPr="00906445" w:rsidRDefault="00906445" w:rsidP="0090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Атяшевский</w:t>
            </w:r>
            <w:proofErr w:type="spellEnd"/>
            <w:r w:rsidRPr="0090644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окровское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45" w:rsidRPr="00906445" w:rsidRDefault="00906445" w:rsidP="004E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Сооружение – артезианская скважина №</w:t>
            </w:r>
            <w:r w:rsidR="00C20C35">
              <w:rPr>
                <w:rFonts w:ascii="Times New Roman" w:hAnsi="Times New Roman" w:cs="Times New Roman"/>
                <w:sz w:val="24"/>
                <w:szCs w:val="24"/>
              </w:rPr>
              <w:t xml:space="preserve">1696 </w:t>
            </w: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C20C3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,  с кадастровым номером 13:03:0</w:t>
            </w:r>
            <w:r w:rsidR="00C20C35">
              <w:rPr>
                <w:rFonts w:ascii="Times New Roman" w:hAnsi="Times New Roman" w:cs="Times New Roman"/>
                <w:sz w:val="24"/>
                <w:szCs w:val="24"/>
              </w:rPr>
              <w:t>416006</w:t>
            </w: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C20C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на земельном участке площадью 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>3876</w:t>
            </w: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13:03:0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>416006</w:t>
            </w: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земель- земли 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 w:rsidRPr="00906445">
              <w:rPr>
                <w:rFonts w:ascii="Times New Roman" w:hAnsi="Times New Roman" w:cs="Times New Roman"/>
                <w:sz w:val="24"/>
                <w:szCs w:val="24"/>
              </w:rPr>
              <w:t>, вид разрешенного использования – коммунальное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45" w:rsidRPr="00906445" w:rsidRDefault="004E2274" w:rsidP="0090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445" w:rsidRPr="0090644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года</w:t>
            </w:r>
          </w:p>
        </w:tc>
      </w:tr>
      <w:tr w:rsidR="0022734E" w:rsidRPr="004954A7" w:rsidTr="009064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E" w:rsidRPr="0022734E" w:rsidRDefault="0022734E" w:rsidP="0022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E" w:rsidRPr="0022734E" w:rsidRDefault="0022734E" w:rsidP="0022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4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на нем сооружением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E" w:rsidRPr="0022734E" w:rsidRDefault="0022734E" w:rsidP="0022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Мордовия, </w:t>
            </w:r>
            <w:proofErr w:type="spellStart"/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Атяшевский</w:t>
            </w:r>
            <w:proofErr w:type="spellEnd"/>
            <w:r w:rsidRPr="002273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E" w:rsidRPr="0022734E" w:rsidRDefault="0022734E" w:rsidP="0059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Сооружение – артезианская скважина 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,  с кадастровым номером 13:03:041600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на земельном участке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13:03:041600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1:201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земель- земли </w:t>
            </w:r>
            <w:r w:rsidR="0059279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  <w:r w:rsidRPr="0022734E">
              <w:rPr>
                <w:rFonts w:ascii="Times New Roman" w:hAnsi="Times New Roman" w:cs="Times New Roman"/>
                <w:sz w:val="24"/>
                <w:szCs w:val="24"/>
              </w:rPr>
              <w:t>, вид разрешенного использования – коммунальное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E" w:rsidRPr="0022734E" w:rsidRDefault="0022734E" w:rsidP="0022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 2023 года</w:t>
            </w:r>
          </w:p>
        </w:tc>
      </w:tr>
      <w:tr w:rsidR="005D7C98" w:rsidRPr="004954A7" w:rsidTr="009064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98" w:rsidRPr="005D7C98" w:rsidRDefault="00160DF8" w:rsidP="005D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D7C98" w:rsidRPr="005D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98" w:rsidRPr="005D7C98" w:rsidRDefault="005D7C98" w:rsidP="005D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Земельный участок с расположенным на нем сооружением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98" w:rsidRPr="005D7C98" w:rsidRDefault="005D7C98" w:rsidP="005D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Атяшевский</w:t>
            </w:r>
            <w:proofErr w:type="spellEnd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98" w:rsidRPr="005D7C98" w:rsidRDefault="005D7C98" w:rsidP="005D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Сооружение – артезианская скважина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5,8</w:t>
            </w: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,  с кадастровым номером 13:03:0416001: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на земельном участке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13:03:0416001:20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, категория земель- земли сельскохозяйственного назначения, вид разрешенного использования – коммунальное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98" w:rsidRPr="005D7C98" w:rsidRDefault="005D7C98" w:rsidP="005D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8">
              <w:rPr>
                <w:rFonts w:ascii="Times New Roman" w:hAnsi="Times New Roman" w:cs="Times New Roman"/>
                <w:sz w:val="24"/>
                <w:szCs w:val="24"/>
              </w:rPr>
              <w:t>2 полугодие 2023 года</w:t>
            </w:r>
          </w:p>
        </w:tc>
      </w:tr>
    </w:tbl>
    <w:p w:rsidR="004954A7" w:rsidRPr="004954A7" w:rsidRDefault="004954A7" w:rsidP="004954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54A7" w:rsidRPr="004954A7" w:rsidRDefault="004954A7" w:rsidP="004954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 постановление  вступает в силу  после его официального  опубликования (обнародования).</w:t>
      </w: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15"/>
        <w:gridCol w:w="3306"/>
      </w:tblGrid>
      <w:tr w:rsidR="004954A7" w:rsidRPr="004954A7" w:rsidTr="00160DF8">
        <w:tc>
          <w:tcPr>
            <w:tcW w:w="6615" w:type="dxa"/>
            <w:vAlign w:val="bottom"/>
            <w:hideMark/>
          </w:tcPr>
          <w:p w:rsidR="00160DF8" w:rsidRDefault="00160DF8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</w:t>
            </w:r>
            <w:r w:rsidR="004954A7" w:rsidRPr="0049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Козловского</w:t>
            </w:r>
          </w:p>
          <w:p w:rsidR="004954A7" w:rsidRPr="004954A7" w:rsidRDefault="004954A7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160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поселения:</w:t>
            </w:r>
          </w:p>
        </w:tc>
        <w:tc>
          <w:tcPr>
            <w:tcW w:w="3306" w:type="dxa"/>
            <w:vAlign w:val="bottom"/>
          </w:tcPr>
          <w:p w:rsidR="004954A7" w:rsidRPr="004954A7" w:rsidRDefault="00160DF8" w:rsidP="0049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Л.К.Гаврилина</w:t>
            </w:r>
            <w:proofErr w:type="spellEnd"/>
          </w:p>
        </w:tc>
      </w:tr>
    </w:tbl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A7" w:rsidRPr="004954A7" w:rsidRDefault="004954A7" w:rsidP="00495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C1" w:rsidRDefault="00D227C1"/>
    <w:sectPr w:rsidR="00D227C1" w:rsidSect="005D7C9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A1"/>
    <w:rsid w:val="000F06A1"/>
    <w:rsid w:val="00160DF8"/>
    <w:rsid w:val="0022734E"/>
    <w:rsid w:val="00363633"/>
    <w:rsid w:val="004954A7"/>
    <w:rsid w:val="004E2274"/>
    <w:rsid w:val="0059279B"/>
    <w:rsid w:val="005D7C98"/>
    <w:rsid w:val="00906445"/>
    <w:rsid w:val="00C20C35"/>
    <w:rsid w:val="00D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2023-11-29T06:12:00Z</dcterms:created>
  <dcterms:modified xsi:type="dcterms:W3CDTF">2023-11-29T07:41:00Z</dcterms:modified>
</cp:coreProperties>
</file>