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0E" w:rsidRPr="009623BE" w:rsidRDefault="00497A0E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2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Козловского  сельского поселения </w:t>
      </w:r>
    </w:p>
    <w:p w:rsidR="00497A0E" w:rsidRPr="009623BE" w:rsidRDefault="00497A0E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23BE">
        <w:rPr>
          <w:rFonts w:ascii="Times New Roman" w:hAnsi="Times New Roman" w:cs="Times New Roman"/>
          <w:b/>
          <w:bCs/>
          <w:color w:val="auto"/>
          <w:sz w:val="28"/>
          <w:szCs w:val="28"/>
        </w:rPr>
        <w:t>Атяшевского муниципального района</w:t>
      </w:r>
    </w:p>
    <w:p w:rsidR="00497A0E" w:rsidRPr="009623BE" w:rsidRDefault="00497A0E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23B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Республики Мордовия</w:t>
      </w:r>
    </w:p>
    <w:p w:rsidR="00497A0E" w:rsidRPr="009623BE" w:rsidRDefault="00497A0E" w:rsidP="009623BE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97A0E" w:rsidRPr="009623BE" w:rsidRDefault="00497A0E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23B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497A0E" w:rsidRDefault="00497A0E" w:rsidP="00FB1DA7">
      <w:pPr>
        <w:rPr>
          <w:rFonts w:ascii="Times New Roman" w:hAnsi="Times New Roman" w:cs="Times New Roman"/>
          <w:sz w:val="36"/>
          <w:szCs w:val="36"/>
        </w:rPr>
      </w:pPr>
    </w:p>
    <w:p w:rsidR="00497A0E" w:rsidRPr="009623BE" w:rsidRDefault="00497A0E" w:rsidP="009623BE">
      <w:pPr>
        <w:widowControl/>
        <w:suppressAutoHyphens/>
        <w:autoSpaceDE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№  212</w:t>
      </w:r>
      <w:r w:rsidRPr="009623BE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                                                                от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25 декабря</w:t>
      </w:r>
      <w:r w:rsidRPr="009623BE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 </w:t>
      </w:r>
      <w:smartTag w:uri="urn:schemas-microsoft-com:office:smarttags" w:element="metricconverter">
        <w:smartTagPr>
          <w:attr w:name="ProductID" w:val="2024 г"/>
        </w:smartTagPr>
        <w:r w:rsidRPr="009623BE">
          <w:rPr>
            <w:rFonts w:ascii="Times New Roman" w:hAnsi="Times New Roman" w:cs="Times New Roman"/>
            <w:bCs/>
            <w:color w:val="auto"/>
            <w:sz w:val="28"/>
            <w:szCs w:val="28"/>
            <w:lang w:eastAsia="ar-SA"/>
          </w:rPr>
          <w:t>2024 г</w:t>
        </w:r>
      </w:smartTag>
      <w:r w:rsidRPr="009623BE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.</w:t>
      </w:r>
    </w:p>
    <w:p w:rsidR="00497A0E" w:rsidRPr="009623BE" w:rsidRDefault="00497A0E" w:rsidP="009623BE">
      <w:pPr>
        <w:widowControl/>
        <w:suppressAutoHyphens/>
        <w:autoSpaceDE w:val="0"/>
        <w:jc w:val="center"/>
        <w:rPr>
          <w:rFonts w:ascii="Times New Roman" w:hAnsi="Times New Roman" w:cs="Times New Roman"/>
          <w:bCs/>
          <w:color w:val="auto"/>
          <w:lang w:eastAsia="ar-SA"/>
        </w:rPr>
      </w:pPr>
    </w:p>
    <w:p w:rsidR="00497A0E" w:rsidRPr="009623BE" w:rsidRDefault="00497A0E" w:rsidP="009623BE">
      <w:pPr>
        <w:widowControl/>
        <w:suppressAutoHyphens/>
        <w:autoSpaceDE w:val="0"/>
        <w:jc w:val="center"/>
        <w:rPr>
          <w:rFonts w:ascii="Times New Roman" w:hAnsi="Times New Roman" w:cs="Times New Roman"/>
          <w:bCs/>
          <w:color w:val="auto"/>
          <w:lang w:eastAsia="ar-SA"/>
        </w:rPr>
      </w:pPr>
      <w:r w:rsidRPr="009623BE">
        <w:rPr>
          <w:rFonts w:ascii="Times New Roman" w:hAnsi="Times New Roman" w:cs="Times New Roman"/>
          <w:bCs/>
          <w:color w:val="auto"/>
          <w:lang w:eastAsia="ar-SA"/>
        </w:rPr>
        <w:t>с.Козловка</w:t>
      </w:r>
    </w:p>
    <w:p w:rsidR="00497A0E" w:rsidRPr="009623BE" w:rsidRDefault="00497A0E" w:rsidP="009623BE">
      <w:pPr>
        <w:widowControl/>
        <w:spacing w:line="276" w:lineRule="auto"/>
        <w:rPr>
          <w:rFonts w:ascii="Times New Roman" w:hAnsi="Times New Roman" w:cs="Times New Roman"/>
          <w:b/>
          <w:color w:val="22272F"/>
          <w:sz w:val="28"/>
          <w:szCs w:val="28"/>
          <w:lang w:eastAsia="en-US"/>
        </w:rPr>
      </w:pPr>
    </w:p>
    <w:p w:rsidR="00497A0E" w:rsidRDefault="00497A0E" w:rsidP="00950331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497A0E" w:rsidRDefault="00497A0E" w:rsidP="009623B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формы реестра муниципального имущества</w:t>
      </w:r>
    </w:p>
    <w:p w:rsidR="00497A0E" w:rsidRDefault="00497A0E" w:rsidP="009623B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Козловского сельского поселения Атяшевского муниципального района Республики Мордовия</w:t>
      </w:r>
    </w:p>
    <w:p w:rsidR="00497A0E" w:rsidRDefault="00497A0E" w:rsidP="00950331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0E" w:rsidRDefault="00497A0E" w:rsidP="00950331">
      <w:pPr>
        <w:pStyle w:val="NoSpacing"/>
        <w:ind w:firstLine="708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13pt"/>
            <w:rFonts w:ascii="Times New Roman" w:hAnsi="Times New Roman"/>
            <w:spacing w:val="10"/>
            <w:sz w:val="28"/>
            <w:szCs w:val="28"/>
          </w:rPr>
          <w:t>2003 г</w:t>
        </w:r>
      </w:smartTag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Приказа Минфина России от 10 октября 2023г. №163н «Об утверждении Порядка ведения органами местного самоуправления реестров муниципального имущества», Уставом </w:t>
      </w:r>
      <w:r w:rsidRPr="009623BE">
        <w:rPr>
          <w:rFonts w:ascii="Times New Roman" w:hAnsi="Times New Roman"/>
          <w:bCs/>
          <w:sz w:val="28"/>
          <w:szCs w:val="28"/>
        </w:rPr>
        <w:t>Козловского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Атяшевского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623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23BE">
        <w:rPr>
          <w:rFonts w:ascii="Times New Roman" w:hAnsi="Times New Roman"/>
          <w:bCs/>
          <w:sz w:val="28"/>
          <w:szCs w:val="28"/>
        </w:rPr>
        <w:t>Козловского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  </w:t>
      </w:r>
    </w:p>
    <w:p w:rsidR="00497A0E" w:rsidRDefault="00497A0E" w:rsidP="00950331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97A0E" w:rsidRDefault="00497A0E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497A0E" w:rsidRDefault="00497A0E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7A0E" w:rsidRDefault="00497A0E" w:rsidP="00950331">
      <w:pPr>
        <w:pStyle w:val="NoSpacing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реестра муниципального имущества </w:t>
      </w:r>
      <w:r w:rsidRPr="009623BE">
        <w:rPr>
          <w:rFonts w:ascii="Times New Roman" w:hAnsi="Times New Roman"/>
          <w:bCs/>
          <w:sz w:val="28"/>
          <w:szCs w:val="28"/>
        </w:rPr>
        <w:t>Козловского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Атяшевского муниципального района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>, согласно Приложению (далее – реестр).</w:t>
      </w:r>
    </w:p>
    <w:p w:rsidR="00497A0E" w:rsidRDefault="00497A0E" w:rsidP="00950331">
      <w:pPr>
        <w:pStyle w:val="NoSpacing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реестр ведется на электронном носителе.</w:t>
      </w:r>
    </w:p>
    <w:p w:rsidR="00497A0E" w:rsidRDefault="00497A0E" w:rsidP="00950331">
      <w:pPr>
        <w:pStyle w:val="NoSpacing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497A0E" w:rsidRDefault="00497A0E" w:rsidP="0095033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Обнародовать настоящее постановление в установленном порядке и разместить на официальном сайте Администрации </w:t>
      </w:r>
      <w:r w:rsidRPr="009623BE">
        <w:rPr>
          <w:rFonts w:ascii="Times New Roman" w:hAnsi="Times New Roman"/>
          <w:bCs/>
          <w:sz w:val="28"/>
          <w:szCs w:val="28"/>
        </w:rPr>
        <w:t>Козловского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 района Республики Мордовия.</w:t>
      </w:r>
    </w:p>
    <w:p w:rsidR="00497A0E" w:rsidRDefault="00497A0E" w:rsidP="00950331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7A0E" w:rsidRDefault="00497A0E" w:rsidP="009623BE">
      <w:pPr>
        <w:rPr>
          <w:rStyle w:val="13pt"/>
          <w:rFonts w:ascii="Times New Roman" w:hAnsi="Times New Roman"/>
          <w:sz w:val="28"/>
          <w:szCs w:val="28"/>
        </w:rPr>
      </w:pPr>
    </w:p>
    <w:p w:rsidR="00497A0E" w:rsidRPr="009623BE" w:rsidRDefault="00497A0E" w:rsidP="009623BE">
      <w:pPr>
        <w:rPr>
          <w:rStyle w:val="13pt"/>
          <w:rFonts w:ascii="Times New Roman" w:hAnsi="Times New Roman"/>
          <w:sz w:val="28"/>
          <w:szCs w:val="28"/>
        </w:rPr>
      </w:pPr>
      <w:r>
        <w:rPr>
          <w:rStyle w:val="13pt"/>
          <w:rFonts w:ascii="Times New Roman" w:hAnsi="Times New Roman"/>
          <w:sz w:val="28"/>
          <w:szCs w:val="28"/>
        </w:rPr>
        <w:t>Глава Козловского сельского поселения                            В.В.Моторкин</w:t>
      </w:r>
    </w:p>
    <w:p w:rsidR="00497A0E" w:rsidRDefault="00497A0E" w:rsidP="00627EC9">
      <w:pPr>
        <w:rPr>
          <w:rStyle w:val="13pt"/>
          <w:rFonts w:ascii="Times New Roman" w:hAnsi="Times New Roman"/>
        </w:rPr>
      </w:pPr>
    </w:p>
    <w:p w:rsidR="00497A0E" w:rsidRDefault="00497A0E" w:rsidP="00627EC9">
      <w:pPr>
        <w:rPr>
          <w:rStyle w:val="13pt"/>
          <w:rFonts w:ascii="Times New Roman" w:hAnsi="Times New Roman"/>
        </w:rPr>
      </w:pPr>
    </w:p>
    <w:p w:rsidR="00497A0E" w:rsidRDefault="00497A0E" w:rsidP="00627EC9">
      <w:pPr>
        <w:jc w:val="right"/>
        <w:rPr>
          <w:rStyle w:val="13pt"/>
          <w:rFonts w:ascii="Times New Roman" w:hAnsi="Times New Roman"/>
        </w:rPr>
        <w:sectPr w:rsidR="00497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A0E" w:rsidRDefault="00497A0E" w:rsidP="00627EC9">
      <w:pPr>
        <w:jc w:val="right"/>
        <w:rPr>
          <w:rStyle w:val="13pt"/>
        </w:rPr>
      </w:pPr>
      <w:r>
        <w:rPr>
          <w:rStyle w:val="13pt"/>
          <w:rFonts w:ascii="Times New Roman" w:hAnsi="Times New Roman"/>
        </w:rPr>
        <w:t xml:space="preserve">         Приложение №1</w:t>
      </w:r>
    </w:p>
    <w:p w:rsidR="00497A0E" w:rsidRDefault="00497A0E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к Постановлению  Администрации</w:t>
      </w:r>
    </w:p>
    <w:p w:rsidR="00497A0E" w:rsidRDefault="00497A0E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>Козловского сельского поселения</w:t>
      </w:r>
    </w:p>
    <w:p w:rsidR="00497A0E" w:rsidRDefault="00497A0E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>Атяшевского муниципального района</w:t>
      </w:r>
    </w:p>
    <w:p w:rsidR="00497A0E" w:rsidRDefault="00497A0E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    Республики Мордовия </w:t>
      </w:r>
    </w:p>
    <w:p w:rsidR="00497A0E" w:rsidRDefault="00497A0E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от __________ №______</w:t>
      </w:r>
    </w:p>
    <w:p w:rsidR="00497A0E" w:rsidRDefault="00497A0E" w:rsidP="00F879C3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</w:t>
      </w:r>
    </w:p>
    <w:p w:rsidR="00497A0E" w:rsidRDefault="00497A0E" w:rsidP="00F879C3">
      <w:pPr>
        <w:pStyle w:val="BodyText"/>
        <w:spacing w:after="0"/>
        <w:ind w:left="20"/>
        <w:contextualSpacing/>
        <w:jc w:val="right"/>
        <w:rPr>
          <w:b/>
          <w:color w:val="000000"/>
          <w:u w:val="single"/>
        </w:rPr>
      </w:pPr>
      <w:r>
        <w:rPr>
          <w:rStyle w:val="13pt"/>
          <w:color w:val="000000"/>
        </w:rPr>
        <w:t xml:space="preserve">                                                     </w:t>
      </w:r>
    </w:p>
    <w:p w:rsidR="00497A0E" w:rsidRPr="00627EC9" w:rsidRDefault="00497A0E" w:rsidP="00F879C3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  <w:r w:rsidRPr="00627EC9"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497A0E" w:rsidRPr="00627EC9" w:rsidRDefault="00497A0E" w:rsidP="00F879C3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27EC9">
        <w:rPr>
          <w:rFonts w:ascii="Times New Roman" w:hAnsi="Times New Roman"/>
          <w:b/>
          <w:bCs/>
          <w:sz w:val="28"/>
          <w:szCs w:val="28"/>
        </w:rPr>
        <w:t>муниципального имущества Козловского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7EC9">
        <w:rPr>
          <w:rFonts w:ascii="Times New Roman" w:hAnsi="Times New Roman"/>
          <w:b/>
          <w:bCs/>
          <w:sz w:val="28"/>
          <w:szCs w:val="28"/>
        </w:rPr>
        <w:t>Атяшевского муниципального района РМ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  <w:bookmarkStart w:id="1" w:name="sub_100"/>
      <w:bookmarkEnd w:id="1"/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>Раздел 1. Сведения о муниципальном недвижимом имуществе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>Подраздел 1.1. Сведения о земельных участках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tbl>
      <w:tblPr>
        <w:tblW w:w="5000" w:type="pct"/>
        <w:tblLook w:val="00A0"/>
      </w:tblPr>
      <w:tblGrid>
        <w:gridCol w:w="1117"/>
        <w:gridCol w:w="1340"/>
        <w:gridCol w:w="1622"/>
        <w:gridCol w:w="1229"/>
        <w:gridCol w:w="1569"/>
        <w:gridCol w:w="1563"/>
        <w:gridCol w:w="1501"/>
        <w:gridCol w:w="1083"/>
        <w:gridCol w:w="1393"/>
        <w:gridCol w:w="1483"/>
        <w:gridCol w:w="1393"/>
        <w:gridCol w:w="1461"/>
      </w:tblGrid>
      <w:tr w:rsidR="00497A0E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12</w:t>
            </w:r>
          </w:p>
        </w:tc>
      </w:tr>
    </w:tbl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  <w:r>
        <w:rPr>
          <w:rFonts w:ascii="Times New Roman" w:hAnsi="Times New Roman"/>
          <w:b/>
          <w:sz w:val="18"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4742" w:type="dxa"/>
        <w:tblInd w:w="108" w:type="dxa"/>
        <w:tblLayout w:type="fixed"/>
        <w:tblLook w:val="00A0"/>
      </w:tblPr>
      <w:tblGrid>
        <w:gridCol w:w="851"/>
        <w:gridCol w:w="992"/>
        <w:gridCol w:w="1276"/>
        <w:gridCol w:w="992"/>
        <w:gridCol w:w="1559"/>
        <w:gridCol w:w="1418"/>
        <w:gridCol w:w="1417"/>
        <w:gridCol w:w="1418"/>
        <w:gridCol w:w="1417"/>
        <w:gridCol w:w="1701"/>
        <w:gridCol w:w="1701"/>
      </w:tblGrid>
      <w:tr w:rsidR="00497A0E" w:rsidTr="003D2B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497A0E" w:rsidTr="003D2B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8"/>
        <w:gridCol w:w="1875"/>
        <w:gridCol w:w="1827"/>
        <w:gridCol w:w="1707"/>
        <w:gridCol w:w="1878"/>
        <w:gridCol w:w="1460"/>
      </w:tblGrid>
      <w:tr w:rsidR="00497A0E" w:rsidTr="00F879C3">
        <w:tc>
          <w:tcPr>
            <w:tcW w:w="1288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875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26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7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59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F879C3">
        <w:tc>
          <w:tcPr>
            <w:tcW w:w="1288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875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826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706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877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459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17</w:t>
            </w:r>
          </w:p>
        </w:tc>
      </w:tr>
    </w:tbl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497A0E" w:rsidRDefault="00497A0E" w:rsidP="00F879C3">
      <w:pPr>
        <w:suppressAutoHyphens/>
        <w:autoSpaceDE w:val="0"/>
        <w:ind w:left="720"/>
        <w:contextualSpacing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  <w:r>
        <w:rPr>
          <w:rFonts w:ascii="Times New Roman" w:hAnsi="Times New Roman"/>
          <w:b/>
          <w:sz w:val="18"/>
          <w:szCs w:val="18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tbl>
      <w:tblPr>
        <w:tblW w:w="14459" w:type="dxa"/>
        <w:tblInd w:w="108" w:type="dxa"/>
        <w:tblLayout w:type="fixed"/>
        <w:tblLook w:val="00A0"/>
      </w:tblPr>
      <w:tblGrid>
        <w:gridCol w:w="1134"/>
        <w:gridCol w:w="851"/>
        <w:gridCol w:w="992"/>
        <w:gridCol w:w="992"/>
        <w:gridCol w:w="1560"/>
        <w:gridCol w:w="992"/>
        <w:gridCol w:w="1417"/>
        <w:gridCol w:w="1134"/>
        <w:gridCol w:w="1701"/>
        <w:gridCol w:w="2127"/>
        <w:gridCol w:w="1559"/>
      </w:tblGrid>
      <w:tr w:rsidR="00497A0E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497A0E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tbl>
      <w:tblPr>
        <w:tblW w:w="100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0"/>
        <w:gridCol w:w="2399"/>
        <w:gridCol w:w="2102"/>
        <w:gridCol w:w="2008"/>
        <w:gridCol w:w="1926"/>
      </w:tblGrid>
      <w:tr w:rsidR="00497A0E" w:rsidTr="003D2BC0">
        <w:tc>
          <w:tcPr>
            <w:tcW w:w="1570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6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3D2BC0">
        <w:tc>
          <w:tcPr>
            <w:tcW w:w="1570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399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102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008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926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16</w:t>
            </w:r>
          </w:p>
        </w:tc>
      </w:tr>
    </w:tbl>
    <w:p w:rsidR="00497A0E" w:rsidRDefault="00497A0E" w:rsidP="00F879C3">
      <w:pPr>
        <w:suppressAutoHyphens/>
        <w:autoSpaceDE w:val="0"/>
        <w:ind w:left="720"/>
        <w:contextualSpacing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  <w:bookmarkStart w:id="4" w:name="sub_200"/>
      <w:bookmarkEnd w:id="4"/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  <w:r>
        <w:rPr>
          <w:rFonts w:ascii="Times New Roman" w:hAnsi="Times New Roman"/>
          <w:b/>
          <w:sz w:val="18"/>
          <w:szCs w:val="18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tbl>
      <w:tblPr>
        <w:tblW w:w="14459" w:type="dxa"/>
        <w:tblInd w:w="108" w:type="dxa"/>
        <w:tblLayout w:type="fixed"/>
        <w:tblLook w:val="00A0"/>
      </w:tblPr>
      <w:tblGrid>
        <w:gridCol w:w="1134"/>
        <w:gridCol w:w="1134"/>
        <w:gridCol w:w="1560"/>
        <w:gridCol w:w="1701"/>
        <w:gridCol w:w="1701"/>
        <w:gridCol w:w="1559"/>
        <w:gridCol w:w="1276"/>
        <w:gridCol w:w="425"/>
        <w:gridCol w:w="1984"/>
        <w:gridCol w:w="1985"/>
      </w:tblGrid>
      <w:tr w:rsidR="00497A0E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497A0E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lang w:eastAsia="hi-IN" w:bidi="hi-IN"/>
        </w:rPr>
      </w:pP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5"/>
        <w:gridCol w:w="2382"/>
        <w:gridCol w:w="2114"/>
        <w:gridCol w:w="2281"/>
        <w:gridCol w:w="1929"/>
      </w:tblGrid>
      <w:tr w:rsidR="00497A0E" w:rsidTr="00F879C3">
        <w:tc>
          <w:tcPr>
            <w:tcW w:w="1695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114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9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F879C3">
        <w:tc>
          <w:tcPr>
            <w:tcW w:w="1695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382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114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281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929" w:type="dxa"/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14</w:t>
            </w:r>
          </w:p>
        </w:tc>
      </w:tr>
    </w:tbl>
    <w:p w:rsidR="00497A0E" w:rsidRDefault="00497A0E" w:rsidP="00F879C3">
      <w:pPr>
        <w:suppressAutoHyphens/>
        <w:autoSpaceDE w:val="0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>Раздел 2. Сведения о муниципальном движимом и ином имуществе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  <w:bookmarkStart w:id="5" w:name="sub_2001"/>
      <w:bookmarkStart w:id="6" w:name="sub_2002"/>
      <w:bookmarkEnd w:id="5"/>
      <w:bookmarkEnd w:id="6"/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>Раздел 2.1. Сведения об акциях</w:t>
      </w: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0A0"/>
      </w:tblPr>
      <w:tblGrid>
        <w:gridCol w:w="1117"/>
        <w:gridCol w:w="2059"/>
        <w:gridCol w:w="2032"/>
        <w:gridCol w:w="1914"/>
        <w:gridCol w:w="2085"/>
        <w:gridCol w:w="1513"/>
        <w:gridCol w:w="2033"/>
        <w:gridCol w:w="2033"/>
      </w:tblGrid>
      <w:tr w:rsidR="00497A0E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  <w:bookmarkStart w:id="7" w:name="sub_210"/>
      <w:bookmarkEnd w:id="7"/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0A0"/>
      </w:tblPr>
      <w:tblGrid>
        <w:gridCol w:w="1117"/>
        <w:gridCol w:w="2059"/>
        <w:gridCol w:w="2032"/>
        <w:gridCol w:w="1914"/>
        <w:gridCol w:w="2085"/>
        <w:gridCol w:w="1513"/>
        <w:gridCol w:w="2033"/>
        <w:gridCol w:w="2033"/>
      </w:tblGrid>
      <w:tr w:rsidR="00497A0E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bookmarkStart w:id="10" w:name="sub_220"/>
      <w:bookmarkEnd w:id="10"/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 xml:space="preserve">Раздел 2.3. Сведения о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0A0"/>
      </w:tblPr>
      <w:tblGrid>
        <w:gridCol w:w="1117"/>
        <w:gridCol w:w="1573"/>
        <w:gridCol w:w="1671"/>
        <w:gridCol w:w="1786"/>
        <w:gridCol w:w="1671"/>
        <w:gridCol w:w="1854"/>
        <w:gridCol w:w="1754"/>
        <w:gridCol w:w="1633"/>
        <w:gridCol w:w="1727"/>
      </w:tblGrid>
      <w:tr w:rsidR="00497A0E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bookmarkStart w:id="11" w:name="sub_2202"/>
            <w:bookmarkStart w:id="12" w:name="sub_2201"/>
            <w:bookmarkEnd w:id="11"/>
            <w:bookmarkEnd w:id="12"/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  <w:bookmarkStart w:id="13" w:name="sub_300"/>
      <w:bookmarkEnd w:id="13"/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 xml:space="preserve">Раздел 2.4. Сведения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0A0"/>
      </w:tblPr>
      <w:tblGrid>
        <w:gridCol w:w="1117"/>
        <w:gridCol w:w="1450"/>
        <w:gridCol w:w="1323"/>
        <w:gridCol w:w="1456"/>
        <w:gridCol w:w="1645"/>
        <w:gridCol w:w="1707"/>
        <w:gridCol w:w="1439"/>
        <w:gridCol w:w="1617"/>
        <w:gridCol w:w="1442"/>
        <w:gridCol w:w="1590"/>
      </w:tblGrid>
      <w:tr w:rsidR="00497A0E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участниках общей долевой 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  <w:lang w:eastAsia="en-US"/>
              </w:rPr>
              <w:t>8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10</w:t>
            </w:r>
          </w:p>
        </w:tc>
      </w:tr>
    </w:tbl>
    <w:p w:rsidR="00497A0E" w:rsidRDefault="00497A0E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:rsidR="00497A0E" w:rsidRDefault="00497A0E" w:rsidP="00F879C3">
      <w:pPr>
        <w:suppressAutoHyphens/>
        <w:autoSpaceDE w:val="0"/>
        <w:jc w:val="both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</w:p>
    <w:p w:rsidR="00497A0E" w:rsidRDefault="00497A0E" w:rsidP="00F879C3">
      <w:pPr>
        <w:suppressAutoHyphens/>
        <w:autoSpaceDE w:val="0"/>
        <w:jc w:val="center"/>
        <w:rPr>
          <w:rFonts w:ascii="Times New Roman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hAnsi="Times New Roman"/>
          <w:b/>
          <w:bCs/>
          <w:sz w:val="18"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497A0E" w:rsidRDefault="00497A0E" w:rsidP="00F879C3">
      <w:pPr>
        <w:suppressAutoHyphens/>
        <w:autoSpaceDE w:val="0"/>
        <w:ind w:firstLine="720"/>
        <w:jc w:val="both"/>
        <w:rPr>
          <w:rFonts w:ascii="Times New Roman" w:hAnsi="Times New Roman"/>
          <w:sz w:val="18"/>
          <w:szCs w:val="18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10773" w:type="dxa"/>
        <w:tblInd w:w="1526" w:type="dxa"/>
        <w:tblLayout w:type="fixed"/>
        <w:tblLook w:val="00A0"/>
      </w:tblPr>
      <w:tblGrid>
        <w:gridCol w:w="1701"/>
        <w:gridCol w:w="2268"/>
        <w:gridCol w:w="2551"/>
        <w:gridCol w:w="2410"/>
        <w:gridCol w:w="1843"/>
      </w:tblGrid>
      <w:tr w:rsidR="00497A0E" w:rsidTr="003D2BC0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правообладателях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ind w:left="-108" w:firstLine="108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97A0E" w:rsidTr="003D2BC0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0E" w:rsidRDefault="00497A0E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eastAsia="hi-IN" w:bidi="hi-IN"/>
              </w:rPr>
              <w:t>5</w:t>
            </w:r>
          </w:p>
        </w:tc>
      </w:tr>
    </w:tbl>
    <w:p w:rsidR="00497A0E" w:rsidRDefault="00497A0E" w:rsidP="00F879C3">
      <w:pPr>
        <w:ind w:firstLine="698"/>
        <w:jc w:val="right"/>
        <w:rPr>
          <w:rStyle w:val="a"/>
          <w:bCs/>
          <w:color w:val="auto"/>
          <w:sz w:val="28"/>
          <w:szCs w:val="28"/>
        </w:rPr>
        <w:sectPr w:rsidR="00497A0E" w:rsidSect="003D2BC0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497A0E" w:rsidRDefault="00497A0E" w:rsidP="00F879C3">
      <w:pPr>
        <w:ind w:firstLine="698"/>
        <w:jc w:val="right"/>
        <w:rPr>
          <w:rStyle w:val="a"/>
          <w:bCs/>
          <w:color w:val="auto"/>
          <w:sz w:val="28"/>
          <w:szCs w:val="28"/>
        </w:rPr>
      </w:pPr>
    </w:p>
    <w:p w:rsidR="00497A0E" w:rsidRDefault="00497A0E" w:rsidP="00F879C3">
      <w:pPr>
        <w:ind w:firstLine="698"/>
        <w:jc w:val="right"/>
        <w:rPr>
          <w:rStyle w:val="a"/>
          <w:bCs/>
          <w:color w:val="auto"/>
          <w:sz w:val="28"/>
          <w:szCs w:val="28"/>
        </w:rPr>
      </w:pPr>
    </w:p>
    <w:p w:rsidR="00497A0E" w:rsidRDefault="00497A0E" w:rsidP="00F879C3">
      <w:pPr>
        <w:ind w:firstLine="698"/>
        <w:jc w:val="right"/>
        <w:rPr>
          <w:rStyle w:val="a"/>
          <w:bCs/>
          <w:color w:val="auto"/>
          <w:sz w:val="28"/>
          <w:szCs w:val="28"/>
        </w:rPr>
      </w:pPr>
    </w:p>
    <w:p w:rsidR="00497A0E" w:rsidRDefault="00497A0E" w:rsidP="00F879C3">
      <w:pPr>
        <w:ind w:firstLine="698"/>
        <w:jc w:val="right"/>
        <w:rPr>
          <w:rStyle w:val="a"/>
          <w:bCs/>
          <w:color w:val="auto"/>
          <w:sz w:val="28"/>
          <w:szCs w:val="28"/>
        </w:rPr>
      </w:pPr>
    </w:p>
    <w:p w:rsidR="00497A0E" w:rsidRDefault="00497A0E" w:rsidP="00F879C3">
      <w:pPr>
        <w:ind w:firstLine="698"/>
        <w:jc w:val="right"/>
        <w:rPr>
          <w:rStyle w:val="a"/>
          <w:bCs/>
          <w:color w:val="auto"/>
          <w:sz w:val="28"/>
          <w:szCs w:val="28"/>
        </w:rPr>
      </w:pPr>
    </w:p>
    <w:p w:rsidR="00497A0E" w:rsidRDefault="00497A0E" w:rsidP="00584DD6">
      <w:pPr>
        <w:rPr>
          <w:rFonts w:ascii="Times New Roman" w:hAnsi="Times New Roman" w:cs="Times New Roman"/>
        </w:rPr>
      </w:pPr>
    </w:p>
    <w:p w:rsidR="00497A0E" w:rsidRDefault="00497A0E" w:rsidP="00584DD6">
      <w:pPr>
        <w:rPr>
          <w:rFonts w:ascii="Times New Roman" w:hAnsi="Times New Roman" w:cs="Times New Roman"/>
        </w:rPr>
      </w:pPr>
    </w:p>
    <w:p w:rsidR="00497A0E" w:rsidRDefault="00497A0E" w:rsidP="00584DD6">
      <w:pPr>
        <w:rPr>
          <w:rFonts w:ascii="Times New Roman" w:hAnsi="Times New Roman" w:cs="Times New Roman"/>
        </w:rPr>
      </w:pPr>
    </w:p>
    <w:p w:rsidR="00497A0E" w:rsidRDefault="00497A0E" w:rsidP="00584DD6">
      <w:pPr>
        <w:rPr>
          <w:rFonts w:ascii="Times New Roman" w:hAnsi="Times New Roman" w:cs="Times New Roman"/>
        </w:rPr>
      </w:pPr>
    </w:p>
    <w:p w:rsidR="00497A0E" w:rsidRDefault="00497A0E" w:rsidP="00584DD6">
      <w:pPr>
        <w:rPr>
          <w:rFonts w:ascii="Times New Roman" w:hAnsi="Times New Roman" w:cs="Times New Roman"/>
        </w:rPr>
      </w:pPr>
    </w:p>
    <w:p w:rsidR="00497A0E" w:rsidRDefault="00497A0E" w:rsidP="00584DD6">
      <w:pPr>
        <w:rPr>
          <w:rFonts w:ascii="Times New Roman" w:hAnsi="Times New Roman" w:cs="Times New Roman"/>
        </w:rPr>
      </w:pPr>
    </w:p>
    <w:p w:rsidR="00497A0E" w:rsidRDefault="00497A0E" w:rsidP="00584DD6">
      <w:pPr>
        <w:rPr>
          <w:rFonts w:ascii="Times New Roman" w:hAnsi="Times New Roman" w:cs="Times New Roman"/>
        </w:rPr>
      </w:pPr>
    </w:p>
    <w:p w:rsidR="00497A0E" w:rsidRPr="00F879C3" w:rsidRDefault="00497A0E" w:rsidP="00F879C3"/>
    <w:sectPr w:rsidR="00497A0E" w:rsidRPr="00F879C3" w:rsidSect="0059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0EA"/>
    <w:rsid w:val="00217045"/>
    <w:rsid w:val="003D2BC0"/>
    <w:rsid w:val="00497A0E"/>
    <w:rsid w:val="005233EE"/>
    <w:rsid w:val="00584DD6"/>
    <w:rsid w:val="00591930"/>
    <w:rsid w:val="005B00EA"/>
    <w:rsid w:val="006230C3"/>
    <w:rsid w:val="00627EC9"/>
    <w:rsid w:val="006F5226"/>
    <w:rsid w:val="00950331"/>
    <w:rsid w:val="009623BE"/>
    <w:rsid w:val="00A3368D"/>
    <w:rsid w:val="00A51F53"/>
    <w:rsid w:val="00AD521B"/>
    <w:rsid w:val="00B128FB"/>
    <w:rsid w:val="00B37963"/>
    <w:rsid w:val="00B66C46"/>
    <w:rsid w:val="00B7083D"/>
    <w:rsid w:val="00B741EE"/>
    <w:rsid w:val="00BE576E"/>
    <w:rsid w:val="00BF12BD"/>
    <w:rsid w:val="00BF7A15"/>
    <w:rsid w:val="00E81F18"/>
    <w:rsid w:val="00F663CA"/>
    <w:rsid w:val="00F71ADB"/>
    <w:rsid w:val="00F879C3"/>
    <w:rsid w:val="00FB1DA7"/>
    <w:rsid w:val="00FD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CA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DD6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DD6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NoSpacing">
    <w:name w:val="No Spacing"/>
    <w:uiPriority w:val="99"/>
    <w:qFormat/>
    <w:rsid w:val="00F663CA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">
    <w:name w:val="Цветовое выделение"/>
    <w:uiPriority w:val="99"/>
    <w:rsid w:val="00F663CA"/>
    <w:rPr>
      <w:b/>
      <w:color w:val="26282F"/>
    </w:rPr>
  </w:style>
  <w:style w:type="character" w:styleId="Hyperlink">
    <w:name w:val="Hyperlink"/>
    <w:basedOn w:val="DefaultParagraphFont"/>
    <w:uiPriority w:val="99"/>
    <w:rsid w:val="00F663CA"/>
    <w:rPr>
      <w:rFonts w:cs="Times New Roman"/>
      <w:color w:val="0563C1"/>
      <w:u w:val="single"/>
    </w:rPr>
  </w:style>
  <w:style w:type="character" w:customStyle="1" w:styleId="13pt">
    <w:name w:val="Основной текст + 13 pt"/>
    <w:uiPriority w:val="99"/>
    <w:rsid w:val="00F663CA"/>
  </w:style>
  <w:style w:type="character" w:customStyle="1" w:styleId="FontStyle14">
    <w:name w:val="Font Style14"/>
    <w:uiPriority w:val="99"/>
    <w:rsid w:val="00F663CA"/>
    <w:rPr>
      <w:rFonts w:ascii="Times New Roman" w:hAnsi="Times New Roman"/>
      <w:b/>
      <w:spacing w:val="10"/>
      <w:sz w:val="16"/>
    </w:rPr>
  </w:style>
  <w:style w:type="paragraph" w:styleId="BodyText">
    <w:name w:val="Body Text"/>
    <w:aliases w:val="Основной текст Знак1,Основной текст Знак Знак"/>
    <w:basedOn w:val="Normal"/>
    <w:link w:val="BodyTextChar"/>
    <w:uiPriority w:val="99"/>
    <w:rsid w:val="00F663CA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aliases w:val="Основной текст Знак1 Char,Основной текст Знак Знак Char"/>
    <w:basedOn w:val="DefaultParagraphFont"/>
    <w:link w:val="BodyText"/>
    <w:uiPriority w:val="99"/>
    <w:locked/>
    <w:rsid w:val="00F663CA"/>
    <w:rPr>
      <w:rFonts w:ascii="Times New Roman" w:hAnsi="Times New Roman"/>
      <w:kern w:val="0"/>
      <w:sz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F663CA"/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8</Pages>
  <Words>1804</Words>
  <Characters>10289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2024-10-10T11:41:00Z</cp:lastPrinted>
  <dcterms:created xsi:type="dcterms:W3CDTF">2024-07-16T05:29:00Z</dcterms:created>
  <dcterms:modified xsi:type="dcterms:W3CDTF">2024-12-25T10:19:00Z</dcterms:modified>
</cp:coreProperties>
</file>