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3F" w:rsidRDefault="000D11C3">
      <w:r>
        <w:rPr>
          <w:rFonts w:ascii="Times New Roman" w:hAnsi="Times New Roman"/>
        </w:rPr>
        <w:t> </w:t>
      </w:r>
    </w:p>
    <w:p w:rsidR="00D9383F" w:rsidRDefault="000D11C3">
      <w:pPr>
        <w:pStyle w:val="21"/>
        <w:shd w:val="clear" w:color="auto" w:fill="FFFFFF"/>
        <w:spacing w:line="320" w:lineRule="atLeast"/>
        <w:ind w:firstLine="709"/>
      </w:pPr>
      <w:r>
        <w:rPr>
          <w:rFonts w:eastAsia="Arial"/>
          <w:iCs w:val="0"/>
          <w:caps/>
          <w:sz w:val="32"/>
          <w:szCs w:val="32"/>
        </w:rPr>
        <w:t>Администрация</w:t>
      </w:r>
    </w:p>
    <w:p w:rsidR="00D9383F" w:rsidRDefault="000D11C3">
      <w:pPr>
        <w:pStyle w:val="21"/>
        <w:shd w:val="clear" w:color="auto" w:fill="FFFFFF"/>
        <w:spacing w:line="320" w:lineRule="atLeast"/>
        <w:ind w:firstLine="709"/>
      </w:pPr>
      <w:r>
        <w:rPr>
          <w:rFonts w:eastAsia="Arial"/>
          <w:iCs w:val="0"/>
          <w:caps/>
          <w:sz w:val="32"/>
          <w:szCs w:val="32"/>
        </w:rPr>
        <w:t> Козловского сельского поселения Атяшевского муниципального района Республики Мордовия</w:t>
      </w:r>
    </w:p>
    <w:p w:rsidR="00D9383F" w:rsidRDefault="000D11C3">
      <w:pPr>
        <w:pStyle w:val="21"/>
        <w:shd w:val="clear" w:color="auto" w:fill="FFFFFF"/>
        <w:spacing w:line="320" w:lineRule="atLeast"/>
        <w:ind w:firstLine="709"/>
      </w:pPr>
      <w:r>
        <w:rPr>
          <w:rFonts w:eastAsia="Arial"/>
          <w:iCs w:val="0"/>
          <w:caps/>
          <w:sz w:val="32"/>
          <w:szCs w:val="32"/>
        </w:rPr>
        <w:t> </w:t>
      </w:r>
    </w:p>
    <w:p w:rsidR="00D9383F" w:rsidRDefault="000D11C3">
      <w:pPr>
        <w:pStyle w:val="21"/>
        <w:shd w:val="clear" w:color="auto" w:fill="FFFFFF"/>
        <w:spacing w:line="320" w:lineRule="atLeast"/>
        <w:ind w:firstLine="709"/>
      </w:pPr>
      <w:r>
        <w:rPr>
          <w:rFonts w:eastAsia="Arial"/>
          <w:iCs w:val="0"/>
          <w:caps/>
          <w:sz w:val="32"/>
          <w:szCs w:val="32"/>
        </w:rPr>
        <w:t>П О С Т А Н О В Л Е Н И Е</w:t>
      </w:r>
    </w:p>
    <w:p w:rsidR="00D9383F" w:rsidRDefault="000D11C3">
      <w:pPr>
        <w:pStyle w:val="41"/>
        <w:shd w:val="clear" w:color="auto" w:fill="FFFFFF"/>
        <w:spacing w:line="320" w:lineRule="atLeast"/>
        <w:ind w:firstLine="709"/>
        <w:jc w:val="center"/>
      </w:pPr>
      <w:r>
        <w:rPr>
          <w:rFonts w:eastAsia="Arial" w:cs="Arial"/>
          <w:sz w:val="32"/>
          <w:szCs w:val="32"/>
        </w:rPr>
        <w:t>от 23.12.2019 г. № 1</w:t>
      </w:r>
    </w:p>
    <w:p w:rsidR="00D9383F" w:rsidRDefault="000D11C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D9383F" w:rsidRDefault="000D11C3">
      <w:pPr>
        <w:pStyle w:val="21"/>
        <w:shd w:val="clear" w:color="auto" w:fill="FFFFFF"/>
        <w:spacing w:line="320" w:lineRule="atLeast"/>
        <w:ind w:firstLine="709"/>
      </w:pPr>
      <w:r>
        <w:rPr>
          <w:rFonts w:eastAsia="Arial"/>
          <w:iCs w:val="0"/>
          <w:caps/>
          <w:sz w:val="32"/>
          <w:szCs w:val="32"/>
        </w:rPr>
        <w:t>ОБ УТВЕРЖДЕНИИ МУНИЦИПАЛЬНОЙ ПРОГРАММЫ «ПРОФИЛАКТИКА ТЕРРОРИЗМА И ПРОТИВОДЕЙСТВИЕ ЭКСТРЕМИЗМУ НА ТЕРРИТОРИИ КОЗЛОВСКОГО СЕЛЬСКОГО ПОСЕЛЕНИЯ НА 2020-2027 ГОДЫ»</w:t>
      </w:r>
    </w:p>
    <w:p w:rsidR="00D9383F" w:rsidRDefault="000D11C3">
      <w:pPr>
        <w:pStyle w:val="41"/>
        <w:shd w:val="clear" w:color="auto" w:fill="FFFFFF"/>
        <w:spacing w:line="320" w:lineRule="atLeast"/>
        <w:ind w:firstLine="709"/>
        <w:jc w:val="center"/>
      </w:pPr>
      <w:r>
        <w:rPr>
          <w:rFonts w:eastAsia="Arial" w:cs="Arial"/>
          <w:sz w:val="32"/>
          <w:szCs w:val="32"/>
        </w:rPr>
        <w:t> </w:t>
      </w:r>
    </w:p>
    <w:p w:rsidR="00D9383F" w:rsidRDefault="000D11C3">
      <w:pPr>
        <w:pStyle w:val="21"/>
        <w:rPr>
          <w:sz w:val="32"/>
          <w:szCs w:val="32"/>
        </w:rPr>
      </w:pPr>
      <w:r>
        <w:rPr>
          <w:bCs w:val="0"/>
          <w:sz w:val="32"/>
          <w:szCs w:val="32"/>
        </w:rPr>
        <w:t> </w:t>
      </w:r>
      <w:r>
        <w:rPr>
          <w:rFonts w:eastAsia="Arial"/>
          <w:bCs w:val="0"/>
          <w:sz w:val="32"/>
          <w:szCs w:val="32"/>
        </w:rPr>
        <w:t xml:space="preserve">(наименование изменено в ред. постановлений администрации </w:t>
      </w:r>
      <w:hyperlink r:id="rId7" w:tooltip="http://nla-service.minjust.ru:8080/rnla-links/ws/content/act/0e979ae9-2ad1-4c0e-901c-e4095f7a661f.html" w:history="1">
        <w:r>
          <w:rPr>
            <w:rStyle w:val="af6"/>
            <w:bCs w:val="0"/>
            <w:color w:val="0000EE"/>
            <w:sz w:val="32"/>
            <w:szCs w:val="32"/>
            <w:u w:val="single"/>
          </w:rPr>
          <w:t>от 23.12.2022 г. № 170</w:t>
        </w:r>
      </w:hyperlink>
      <w:r>
        <w:rPr>
          <w:rFonts w:eastAsia="Arial"/>
          <w:bCs w:val="0"/>
          <w:sz w:val="32"/>
          <w:szCs w:val="32"/>
        </w:rPr>
        <w:t xml:space="preserve">, </w:t>
      </w:r>
      <w:hyperlink r:id="rId8" w:tooltip="http://nla-service.minjust.ru:8080/rnla-links/ws/content/act/f4a108f2-5d3f-4190-93dc-a2ea3bb46718.html" w:history="1">
        <w:r>
          <w:rPr>
            <w:rStyle w:val="af6"/>
            <w:bCs w:val="0"/>
            <w:color w:val="0000EE"/>
            <w:sz w:val="32"/>
            <w:szCs w:val="32"/>
            <w:u w:val="single"/>
          </w:rPr>
          <w:t>от 10.11.2023 г. № 111</w:t>
        </w:r>
      </w:hyperlink>
      <w:r>
        <w:rPr>
          <w:rFonts w:eastAsia="Arial"/>
          <w:bCs w:val="0"/>
          <w:sz w:val="32"/>
          <w:szCs w:val="32"/>
        </w:rPr>
        <w:t xml:space="preserve">, </w:t>
      </w:r>
      <w:hyperlink r:id="rId9" w:tooltip="https://pravo-search.minjust.ru/bigs/showDocument.html?id=38F62823-6EF4-482A-A15D-025C7D5643E6" w:history="1">
        <w:r>
          <w:rPr>
            <w:rStyle w:val="af6"/>
            <w:rFonts w:eastAsia="Arial"/>
            <w:sz w:val="24"/>
            <w:u w:val="single"/>
          </w:rPr>
          <w:t>от 13.09.2024 г. № 74</w:t>
        </w:r>
      </w:hyperlink>
      <w:r>
        <w:rPr>
          <w:rFonts w:eastAsia="Arial"/>
          <w:bCs w:val="0"/>
          <w:sz w:val="32"/>
          <w:szCs w:val="32"/>
        </w:rPr>
        <w:t>)</w:t>
      </w:r>
    </w:p>
    <w:p w:rsidR="00D9383F" w:rsidRDefault="000D11C3">
      <w:pPr>
        <w:pStyle w:val="41"/>
        <w:shd w:val="clear" w:color="auto" w:fill="FFFFFF"/>
        <w:spacing w:line="320" w:lineRule="atLeast"/>
        <w:ind w:firstLine="709"/>
        <w:jc w:val="center"/>
      </w:pPr>
      <w:r>
        <w:rPr>
          <w:rFonts w:eastAsia="Arial" w:cs="Arial"/>
          <w:sz w:val="32"/>
          <w:szCs w:val="32"/>
        </w:rPr>
        <w:t> </w:t>
      </w:r>
    </w:p>
    <w:p w:rsidR="00D9383F" w:rsidRDefault="000D11C3">
      <w:pPr>
        <w:pStyle w:val="41"/>
        <w:shd w:val="clear" w:color="auto" w:fill="FFFFFF"/>
        <w:spacing w:line="320" w:lineRule="atLeast"/>
        <w:ind w:firstLine="709"/>
        <w:jc w:val="center"/>
      </w:pPr>
      <w:r>
        <w:rPr>
          <w:rFonts w:eastAsia="Arial" w:cs="Arial"/>
          <w:sz w:val="32"/>
          <w:szCs w:val="32"/>
        </w:rPr>
        <w:t xml:space="preserve"> (в ред. постановлений администрации </w:t>
      </w:r>
      <w:hyperlink r:id="rId10" w:tooltip="http://nla-service.minjust.ru:8080/rnla-links/ws/content/act/43fa787e-2ade-43d4-9225-5cebd515429c.html" w:history="1">
        <w:r>
          <w:rPr>
            <w:rStyle w:val="af6"/>
            <w:rFonts w:cs="Arial"/>
            <w:bCs w:val="0"/>
            <w:color w:val="0000EE"/>
            <w:sz w:val="32"/>
            <w:szCs w:val="32"/>
            <w:u w:val="single"/>
          </w:rPr>
          <w:t>от 21.06.2021 № 78</w:t>
        </w:r>
      </w:hyperlink>
      <w:r>
        <w:rPr>
          <w:rFonts w:eastAsia="Arial" w:cs="Arial"/>
          <w:bCs w:val="0"/>
          <w:sz w:val="32"/>
          <w:szCs w:val="32"/>
        </w:rPr>
        <w:t>,</w:t>
      </w:r>
      <w:hyperlink r:id="rId11" w:tooltip="http://nla-service.minjust.ru:8080/rnla-links/ws/content/act/0e979ae9-2ad1-4c0e-901c-e4095f7a661f.html" w:history="1">
        <w:r>
          <w:rPr>
            <w:rStyle w:val="af6"/>
            <w:rFonts w:cs="Arial"/>
            <w:bCs w:val="0"/>
            <w:color w:val="0000EE"/>
            <w:sz w:val="32"/>
            <w:szCs w:val="32"/>
            <w:u w:val="single"/>
          </w:rPr>
          <w:t>от 23.12.2022 г. № 170</w:t>
        </w:r>
      </w:hyperlink>
      <w:r>
        <w:rPr>
          <w:rFonts w:eastAsia="Arial" w:cs="Arial"/>
          <w:bCs w:val="0"/>
          <w:sz w:val="32"/>
          <w:szCs w:val="32"/>
        </w:rPr>
        <w:t xml:space="preserve">, </w:t>
      </w:r>
      <w:hyperlink r:id="rId12" w:tooltip="http://nla-service.minjust.ru:8080/rnla-links/ws/content/act/f4a108f2-5d3f-4190-93dc-a2ea3bb46718.html" w:history="1">
        <w:r>
          <w:rPr>
            <w:rStyle w:val="af6"/>
            <w:rFonts w:cs="Arial"/>
            <w:bCs w:val="0"/>
            <w:color w:val="0000EE"/>
            <w:sz w:val="32"/>
            <w:szCs w:val="32"/>
            <w:u w:val="single"/>
          </w:rPr>
          <w:t>от 10.11.2023 г. № 111</w:t>
        </w:r>
      </w:hyperlink>
      <w:r>
        <w:rPr>
          <w:rFonts w:eastAsia="Arial" w:cs="Arial"/>
          <w:sz w:val="32"/>
          <w:szCs w:val="32"/>
        </w:rPr>
        <w:t xml:space="preserve">, </w:t>
      </w:r>
      <w:hyperlink r:id="rId13" w:tooltip="http://nla-service.minjust.ru:8080/rnla-links/ws/content/act/ae3fb6c0-2412-4523-884a-c7d0f939b188.html" w:history="1">
        <w:r>
          <w:rPr>
            <w:rFonts w:eastAsia="Arial" w:cs="Arial"/>
            <w:color w:val="0000EE"/>
            <w:sz w:val="32"/>
            <w:szCs w:val="32"/>
            <w:u w:val="single"/>
          </w:rPr>
          <w:t>от 21.03.2024 г. № 17</w:t>
        </w:r>
      </w:hyperlink>
      <w:r>
        <w:rPr>
          <w:rFonts w:eastAsia="Arial" w:cs="Arial"/>
          <w:sz w:val="32"/>
          <w:szCs w:val="32"/>
        </w:rPr>
        <w:t xml:space="preserve">, </w:t>
      </w:r>
      <w:hyperlink r:id="rId14" w:tooltip="https://pravo-search.minjust.ru/bigs/showDocument.html?id=38F62823-6EF4-482A-A15D-025C7D5643E6" w:history="1">
        <w:r>
          <w:rPr>
            <w:rStyle w:val="af6"/>
            <w:rFonts w:eastAsia="Arial" w:cs="Arial"/>
            <w:sz w:val="24"/>
            <w:u w:val="single"/>
          </w:rPr>
          <w:t>от 13.09.2024 г. № 74</w:t>
        </w:r>
      </w:hyperlink>
      <w:r>
        <w:rPr>
          <w:rFonts w:eastAsia="Arial" w:cs="Arial"/>
          <w:sz w:val="32"/>
          <w:szCs w:val="32"/>
        </w:rPr>
        <w:t>)</w:t>
      </w:r>
    </w:p>
    <w:p w:rsidR="00D9383F" w:rsidRDefault="000D11C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383F" w:rsidRDefault="000D11C3">
      <w:pPr>
        <w:shd w:val="clear" w:color="auto" w:fill="FFFFFF"/>
        <w:spacing w:line="240" w:lineRule="atLeast"/>
        <w:ind w:firstLine="709"/>
      </w:pPr>
      <w:r>
        <w:rPr>
          <w:rFonts w:eastAsia="Arial" w:cs="Arial"/>
        </w:rPr>
        <w:t xml:space="preserve">В соответствии с  Федеральным законом </w:t>
      </w:r>
      <w:r>
        <w:rPr>
          <w:u w:val="single"/>
        </w:rPr>
        <w:t xml:space="preserve">от 6 октября 2003 г. № 131-ФЗ </w:t>
      </w:r>
      <w:r>
        <w:rPr>
          <w:rFonts w:eastAsia="Arial" w:cs="Arial"/>
        </w:rPr>
        <w:t xml:space="preserve">«Об общих принципах организации местного самоуправления в Российской Федерации», Федеральными законами </w:t>
      </w:r>
      <w:r>
        <w:rPr>
          <w:u w:val="single"/>
        </w:rPr>
        <w:t>от 6 марта 2006 г. № 35-ФЗ</w:t>
      </w:r>
      <w:r>
        <w:rPr>
          <w:rFonts w:eastAsia="Arial" w:cs="Arial"/>
        </w:rPr>
        <w:t xml:space="preserve"> «О противодействии терроризму» и </w:t>
      </w:r>
      <w:r>
        <w:rPr>
          <w:u w:val="single"/>
        </w:rPr>
        <w:t>от 25 июля 2002 г. №114-ФЗ</w:t>
      </w:r>
      <w:r>
        <w:rPr>
          <w:rFonts w:eastAsia="Arial" w:cs="Arial"/>
        </w:rPr>
        <w:t xml:space="preserve"> «О противодействии экстремистской деятельности», в целях реализации полномочий администрации Козловского сельского поселения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Козловского сельского поселения п о с т а н о в л я е т:</w:t>
      </w:r>
    </w:p>
    <w:p w:rsidR="00D9383F" w:rsidRDefault="000D11C3">
      <w:pPr>
        <w:shd w:val="clear" w:color="auto" w:fill="FFFFFF"/>
        <w:spacing w:line="240" w:lineRule="atLeast"/>
        <w:ind w:firstLine="709"/>
      </w:pPr>
      <w:r>
        <w:rPr>
          <w:rFonts w:eastAsia="Arial" w:cs="Arial"/>
        </w:rPr>
        <w:t> </w:t>
      </w:r>
    </w:p>
    <w:p w:rsidR="00D9383F" w:rsidRDefault="000D11C3">
      <w:pPr>
        <w:widowControl w:val="0"/>
        <w:shd w:val="clear" w:color="auto" w:fill="FFFFFF"/>
        <w:ind w:firstLine="709"/>
      </w:pPr>
      <w:r>
        <w:rPr>
          <w:rFonts w:eastAsia="Arial" w:cs="Arial"/>
        </w:rPr>
        <w:t xml:space="preserve">1. Утвердить муниципальную программу «Профилактика терроризма и противодействие экстремизму на территории Козловского сельского поселения на 2020-2027 годы» согласно приложению. </w:t>
      </w:r>
    </w:p>
    <w:p w:rsidR="00D9383F" w:rsidRDefault="000D11C3">
      <w:pPr>
        <w:widowControl w:val="0"/>
        <w:shd w:val="clear" w:color="auto" w:fill="FFFFFF"/>
        <w:ind w:firstLine="709"/>
      </w:pPr>
      <w:r>
        <w:rPr>
          <w:rFonts w:eastAsia="Arial" w:cs="Arial"/>
        </w:rPr>
        <w:t xml:space="preserve">(пункт 1 изложен в ред. постановлений администрации </w:t>
      </w:r>
      <w:hyperlink r:id="rId15" w:tooltip="https://pravo-search.minjust.ru/bigs/showDocument.html?id=0E979AE9-2AD1-4C0E-901C-E4095F7A661F" w:history="1">
        <w:r>
          <w:rPr>
            <w:rStyle w:val="af6"/>
            <w:rFonts w:eastAsia="Arial" w:cs="Arial"/>
            <w:u w:val="single"/>
          </w:rPr>
          <w:t>от 23.12.2022 г. № 170</w:t>
        </w:r>
      </w:hyperlink>
      <w:r>
        <w:rPr>
          <w:rFonts w:eastAsia="Arial" w:cs="Arial"/>
        </w:rPr>
        <w:t xml:space="preserve">, </w:t>
      </w:r>
      <w:hyperlink r:id="rId16" w:tooltip="https://pravo-search.minjust.ru/bigs/showDocument.html?id=38F62823-6EF4-482A-A15D-025C7D5643E6" w:history="1">
        <w:r>
          <w:rPr>
            <w:rStyle w:val="af6"/>
            <w:rFonts w:eastAsia="Arial" w:cs="Arial"/>
            <w:b/>
            <w:u w:val="single"/>
          </w:rPr>
          <w:t>от 13.09.2024 г. № 74</w:t>
        </w:r>
      </w:hyperlink>
      <w:r>
        <w:rPr>
          <w:rFonts w:eastAsia="Arial" w:cs="Arial"/>
        </w:rPr>
        <w:t>)</w:t>
      </w:r>
    </w:p>
    <w:p w:rsidR="00D9383F" w:rsidRDefault="000D11C3">
      <w:pPr>
        <w:widowControl w:val="0"/>
        <w:shd w:val="clear" w:color="auto" w:fill="FFFFFF"/>
        <w:ind w:firstLine="709"/>
      </w:pPr>
      <w:r>
        <w:rPr>
          <w:rFonts w:eastAsia="Arial" w:cs="Arial"/>
        </w:rPr>
        <w:t>2. Опубликовать настоящее постановление в  информационном бюллетене Козловского сельского поселения и на  официальном сайте администрации Атяшевского района в сети «Интернет».</w:t>
      </w:r>
    </w:p>
    <w:p w:rsidR="00D9383F" w:rsidRDefault="000D11C3">
      <w:pPr>
        <w:widowControl w:val="0"/>
        <w:shd w:val="clear" w:color="auto" w:fill="FFFFFF"/>
        <w:ind w:firstLine="709"/>
      </w:pPr>
      <w:r>
        <w:rPr>
          <w:rFonts w:eastAsia="Arial" w:cs="Arial"/>
        </w:rPr>
        <w:t>3.  Контроль за исполнением настоящего постановления оставляю за собой.</w:t>
      </w:r>
    </w:p>
    <w:p w:rsidR="00D9383F" w:rsidRDefault="000D11C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</w:p>
    <w:p w:rsidR="00D9383F" w:rsidRDefault="000D11C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383F" w:rsidRDefault="000D11C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383F" w:rsidRDefault="000D11C3">
      <w:pPr>
        <w:pStyle w:val="31"/>
        <w:shd w:val="clear" w:color="auto" w:fill="FFFFFF"/>
        <w:spacing w:line="240" w:lineRule="atLeast"/>
        <w:ind w:firstLine="709"/>
        <w:jc w:val="right"/>
      </w:pPr>
      <w:r>
        <w:rPr>
          <w:rFonts w:eastAsia="Arial"/>
          <w:b w:val="0"/>
          <w:bCs w:val="0"/>
          <w:sz w:val="24"/>
          <w:szCs w:val="24"/>
        </w:rPr>
        <w:t>Глава</w:t>
      </w:r>
    </w:p>
    <w:p w:rsidR="00D9383F" w:rsidRDefault="000D11C3">
      <w:pPr>
        <w:pStyle w:val="31"/>
        <w:shd w:val="clear" w:color="auto" w:fill="FFFFFF"/>
        <w:spacing w:line="240" w:lineRule="atLeast"/>
        <w:ind w:firstLine="709"/>
        <w:jc w:val="right"/>
      </w:pPr>
      <w:r>
        <w:rPr>
          <w:rFonts w:eastAsia="Arial"/>
          <w:b w:val="0"/>
          <w:bCs w:val="0"/>
          <w:sz w:val="24"/>
          <w:szCs w:val="24"/>
        </w:rPr>
        <w:t>Козловского сельского поселения</w:t>
      </w:r>
    </w:p>
    <w:p w:rsidR="00D9383F" w:rsidRDefault="000D11C3">
      <w:pPr>
        <w:pStyle w:val="31"/>
        <w:shd w:val="clear" w:color="auto" w:fill="FFFFFF"/>
        <w:spacing w:line="240" w:lineRule="atLeast"/>
        <w:ind w:firstLine="709"/>
        <w:jc w:val="right"/>
      </w:pPr>
      <w:r>
        <w:rPr>
          <w:rFonts w:eastAsia="Arial"/>
          <w:b w:val="0"/>
          <w:bCs w:val="0"/>
          <w:sz w:val="24"/>
          <w:szCs w:val="24"/>
        </w:rPr>
        <w:t>Моторкин В.В.</w:t>
      </w:r>
    </w:p>
    <w:p w:rsidR="00D9383F" w:rsidRDefault="000D11C3">
      <w:pPr>
        <w:pStyle w:val="31"/>
        <w:shd w:val="clear" w:color="auto" w:fill="FFFFFF"/>
        <w:spacing w:line="240" w:lineRule="atLeast"/>
        <w:ind w:firstLine="709"/>
        <w:jc w:val="right"/>
      </w:pPr>
      <w:r>
        <w:rPr>
          <w:rFonts w:eastAsia="Arial"/>
          <w:b w:val="0"/>
          <w:bCs w:val="0"/>
          <w:sz w:val="24"/>
          <w:szCs w:val="24"/>
        </w:rPr>
        <w:t> </w:t>
      </w:r>
    </w:p>
    <w:p w:rsidR="00D9383F" w:rsidRDefault="000D11C3">
      <w:r>
        <w:rPr>
          <w:rFonts w:ascii="Times New Roman" w:hAnsi="Times New Roman"/>
        </w:rPr>
        <w:t> </w:t>
      </w:r>
    </w:p>
    <w:p w:rsidR="00D9383F" w:rsidRDefault="000D11C3">
      <w:r>
        <w:rPr>
          <w:rFonts w:ascii="Times New Roman" w:hAnsi="Times New Roman"/>
        </w:rPr>
        <w:t> </w:t>
      </w:r>
    </w:p>
    <w:p w:rsidR="00D9383F" w:rsidRDefault="000D11C3">
      <w:r>
        <w:rPr>
          <w:rFonts w:ascii="Times New Roman" w:hAnsi="Times New Roman"/>
        </w:rPr>
        <w:t> </w:t>
      </w:r>
    </w:p>
    <w:p w:rsidR="00D9383F" w:rsidRDefault="000D11C3">
      <w:r>
        <w:rPr>
          <w:rFonts w:ascii="Times New Roman" w:hAnsi="Times New Roman"/>
        </w:rPr>
        <w:t> </w:t>
      </w:r>
    </w:p>
    <w:p w:rsidR="00D9383F" w:rsidRDefault="000D11C3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383F" w:rsidRDefault="000D11C3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383F" w:rsidRDefault="000D11C3">
      <w:pPr>
        <w:pStyle w:val="31"/>
        <w:shd w:val="clear" w:color="auto" w:fill="FFFFFF"/>
        <w:spacing w:line="240" w:lineRule="atLeast"/>
        <w:ind w:firstLine="709"/>
        <w:jc w:val="right"/>
        <w:rPr>
          <w:b w:val="0"/>
        </w:rPr>
      </w:pPr>
      <w:r>
        <w:rPr>
          <w:rFonts w:eastAsia="Arial"/>
          <w:b w:val="0"/>
          <w:sz w:val="24"/>
          <w:szCs w:val="24"/>
        </w:rPr>
        <w:t>Приложение</w:t>
      </w:r>
    </w:p>
    <w:p w:rsidR="00D9383F" w:rsidRDefault="000D11C3">
      <w:pPr>
        <w:pStyle w:val="31"/>
        <w:shd w:val="clear" w:color="auto" w:fill="FFFFFF"/>
        <w:spacing w:line="240" w:lineRule="atLeast"/>
        <w:ind w:firstLine="709"/>
        <w:jc w:val="right"/>
        <w:rPr>
          <w:b w:val="0"/>
          <w:bCs w:val="0"/>
        </w:rPr>
      </w:pPr>
      <w:r>
        <w:rPr>
          <w:rFonts w:eastAsia="Arial"/>
          <w:b w:val="0"/>
          <w:sz w:val="24"/>
          <w:szCs w:val="24"/>
        </w:rPr>
        <w:t>к постановлению администрации</w:t>
      </w:r>
    </w:p>
    <w:p w:rsidR="00D9383F" w:rsidRDefault="000D11C3">
      <w:pPr>
        <w:pStyle w:val="31"/>
        <w:shd w:val="clear" w:color="auto" w:fill="FFFFFF"/>
        <w:spacing w:line="240" w:lineRule="atLeast"/>
        <w:ind w:firstLine="709"/>
        <w:jc w:val="right"/>
        <w:rPr>
          <w:b w:val="0"/>
          <w:bCs w:val="0"/>
        </w:rPr>
      </w:pPr>
      <w:r>
        <w:rPr>
          <w:rFonts w:eastAsia="Arial"/>
          <w:b w:val="0"/>
          <w:sz w:val="24"/>
          <w:szCs w:val="24"/>
        </w:rPr>
        <w:t>Козловского сельского поселения</w:t>
      </w:r>
    </w:p>
    <w:p w:rsidR="00D9383F" w:rsidRDefault="000D11C3">
      <w:pPr>
        <w:pStyle w:val="31"/>
        <w:shd w:val="clear" w:color="auto" w:fill="FFFFFF"/>
        <w:spacing w:line="240" w:lineRule="atLeast"/>
        <w:ind w:firstLine="709"/>
        <w:jc w:val="right"/>
        <w:rPr>
          <w:rFonts w:eastAsia="Arial"/>
          <w:b w:val="0"/>
          <w:bCs w:val="0"/>
          <w:sz w:val="24"/>
          <w:szCs w:val="24"/>
        </w:rPr>
      </w:pPr>
      <w:r>
        <w:rPr>
          <w:rFonts w:eastAsia="Arial"/>
          <w:b w:val="0"/>
          <w:sz w:val="24"/>
          <w:szCs w:val="24"/>
        </w:rPr>
        <w:t>    от  17.12.2019 г. № 1</w:t>
      </w:r>
    </w:p>
    <w:p w:rsidR="00D9383F" w:rsidRDefault="000D11C3">
      <w:pPr>
        <w:pStyle w:val="41"/>
        <w:shd w:val="clear" w:color="auto" w:fill="FFFFFF"/>
        <w:spacing w:line="320" w:lineRule="atLeast"/>
        <w:ind w:firstLine="709"/>
        <w:jc w:val="center"/>
        <w:rPr>
          <w:bCs w:val="0"/>
        </w:rPr>
      </w:pPr>
      <w:r>
        <w:rPr>
          <w:rFonts w:eastAsia="Arial" w:cs="Arial"/>
          <w:bCs w:val="0"/>
          <w:sz w:val="32"/>
          <w:szCs w:val="32"/>
        </w:rPr>
        <w:t> </w:t>
      </w:r>
    </w:p>
    <w:p w:rsidR="00D9383F" w:rsidRDefault="000D11C3">
      <w:pPr>
        <w:pStyle w:val="41"/>
        <w:shd w:val="clear" w:color="auto" w:fill="FFFFFF"/>
        <w:spacing w:line="320" w:lineRule="atLeast"/>
        <w:ind w:firstLine="709"/>
        <w:jc w:val="center"/>
        <w:rPr>
          <w:bCs w:val="0"/>
        </w:rPr>
      </w:pPr>
      <w:r>
        <w:rPr>
          <w:rFonts w:eastAsia="Arial" w:cs="Arial"/>
          <w:bCs w:val="0"/>
          <w:sz w:val="32"/>
          <w:szCs w:val="32"/>
        </w:rPr>
        <w:t>Муниципальная программа</w:t>
      </w:r>
    </w:p>
    <w:p w:rsidR="00D9383F" w:rsidRDefault="000D11C3">
      <w:pPr>
        <w:pStyle w:val="41"/>
        <w:shd w:val="clear" w:color="auto" w:fill="FFFFFF"/>
        <w:spacing w:line="320" w:lineRule="atLeast"/>
        <w:ind w:firstLine="709"/>
        <w:jc w:val="center"/>
        <w:rPr>
          <w:bCs w:val="0"/>
        </w:rPr>
      </w:pPr>
      <w:r>
        <w:rPr>
          <w:rFonts w:eastAsia="Arial" w:cs="Arial"/>
          <w:bCs w:val="0"/>
          <w:sz w:val="32"/>
          <w:szCs w:val="32"/>
        </w:rPr>
        <w:t>«Профилактика терроризма и противодействие экстремизму на территории Козловского сельского поселения на 2020-2027 годы»</w:t>
      </w:r>
    </w:p>
    <w:p w:rsidR="00D9383F" w:rsidRDefault="000D11C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</w:t>
      </w:r>
    </w:p>
    <w:p w:rsidR="00D9383F" w:rsidRDefault="000D11C3">
      <w:pPr>
        <w:pStyle w:val="41"/>
        <w:shd w:val="clear" w:color="auto" w:fill="FFFFFF"/>
        <w:spacing w:line="320" w:lineRule="atLeast"/>
        <w:ind w:firstLine="709"/>
        <w:jc w:val="center"/>
        <w:rPr>
          <w:rFonts w:cs="Arial"/>
          <w:sz w:val="32"/>
          <w:szCs w:val="32"/>
        </w:rPr>
      </w:pPr>
      <w:r>
        <w:rPr>
          <w:rFonts w:eastAsia="Arial" w:cs="Arial"/>
          <w:bCs w:val="0"/>
          <w:sz w:val="32"/>
          <w:szCs w:val="32"/>
        </w:rPr>
        <w:t xml:space="preserve">(изложена в ред. постановления администрации </w:t>
      </w:r>
      <w:hyperlink r:id="rId17" w:tooltip="http://nla-service.minjust.ru:8080/rnla-links/ws/content/act/f4a108f2-5d3f-4190-93dc-a2ea3bb46718.html" w:history="1">
        <w:r>
          <w:rPr>
            <w:rStyle w:val="af6"/>
            <w:rFonts w:cs="Arial"/>
            <w:bCs w:val="0"/>
            <w:color w:val="0000EE"/>
            <w:sz w:val="32"/>
            <w:szCs w:val="32"/>
            <w:u w:val="single"/>
          </w:rPr>
          <w:t>от 10.11.2023 г. № 111</w:t>
        </w:r>
      </w:hyperlink>
      <w:r>
        <w:rPr>
          <w:bCs w:val="0"/>
        </w:rPr>
        <w:t xml:space="preserve">, </w:t>
      </w:r>
      <w:r>
        <w:rPr>
          <w:rFonts w:eastAsia="Arial" w:cs="Arial"/>
          <w:bCs w:val="0"/>
          <w:sz w:val="32"/>
          <w:szCs w:val="32"/>
        </w:rPr>
        <w:t xml:space="preserve">изменена в ред. постановлений администрации </w:t>
      </w:r>
      <w:hyperlink r:id="rId18" w:tooltip="http://nla-service.minjust.ru:8080/rnla-links/ws/content/act/ae3fb6c0-2412-4523-884a-c7d0f939b188.html" w:history="1">
        <w:r>
          <w:rPr>
            <w:rFonts w:eastAsia="Arial" w:cs="Arial"/>
            <w:color w:val="0000EE"/>
            <w:sz w:val="32"/>
            <w:szCs w:val="32"/>
            <w:u w:val="single"/>
          </w:rPr>
          <w:t>от 21.03.2024 г. № 17</w:t>
        </w:r>
      </w:hyperlink>
      <w:r>
        <w:rPr>
          <w:rFonts w:eastAsia="Arial" w:cs="Arial"/>
          <w:sz w:val="32"/>
          <w:szCs w:val="32"/>
        </w:rPr>
        <w:t xml:space="preserve">, </w:t>
      </w:r>
      <w:hyperlink r:id="rId19" w:tooltip="https://pravo-search.minjust.ru/bigs/showDocument.html?id=38F62823-6EF4-482A-A15D-025C7D5643E6" w:history="1">
        <w:r>
          <w:rPr>
            <w:rStyle w:val="af6"/>
            <w:rFonts w:eastAsia="Arial" w:cs="Arial"/>
            <w:sz w:val="24"/>
            <w:u w:val="single"/>
          </w:rPr>
          <w:t>от 13.09.2024 г. № 74</w:t>
        </w:r>
      </w:hyperlink>
      <w:r>
        <w:rPr>
          <w:rFonts w:eastAsia="Arial" w:cs="Arial"/>
          <w:sz w:val="32"/>
          <w:szCs w:val="32"/>
        </w:rPr>
        <w:t>)</w:t>
      </w:r>
    </w:p>
    <w:p w:rsidR="00D9383F" w:rsidRDefault="000D11C3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9383F" w:rsidRDefault="000D11C3">
      <w:pPr>
        <w:pStyle w:val="af7"/>
        <w:rPr>
          <w:lang w:eastAsia="ru-RU"/>
        </w:rPr>
      </w:pPr>
      <w:r>
        <w:rPr>
          <w:lang w:eastAsia="ru-RU"/>
        </w:rPr>
        <w:t>Паспорт  программы.</w:t>
      </w:r>
    </w:p>
    <w:p w:rsidR="00D9383F" w:rsidRDefault="00D9383F">
      <w:pPr>
        <w:pStyle w:val="af8"/>
        <w:rPr>
          <w:lang w:eastAsia="ru-RU"/>
        </w:rPr>
      </w:pPr>
    </w:p>
    <w:tbl>
      <w:tblPr>
        <w:tblW w:w="9601" w:type="dxa"/>
        <w:tblCellSpacing w:w="0" w:type="dxa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4" w:space="0" w:color="000000"/>
          <w:insideV w:val="non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20"/>
        <w:gridCol w:w="7081"/>
      </w:tblGrid>
      <w:tr w:rsidR="00D9383F">
        <w:trPr>
          <w:trHeight w:val="1205"/>
          <w:tblCellSpacing w:w="0" w:type="dxa"/>
        </w:trPr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Муниципальная  программа «Профилактика терроризма и противодействие экстремизму на территории Козловского сельского поселения на 2020-2027 годы»</w:t>
            </w:r>
          </w:p>
        </w:tc>
      </w:tr>
      <w:tr w:rsidR="00D9383F">
        <w:trPr>
          <w:trHeight w:val="1346"/>
          <w:tblCellSpacing w:w="0" w:type="dxa"/>
        </w:trPr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Основание разработки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 xml:space="preserve">- Федеральный Закон </w:t>
            </w:r>
            <w:hyperlink r:id="rId20" w:tooltip="https://pravo-search.minjust.ru/bigs/showDocument.html?id=96E20C02-1B12-465A-B64C-24AA92270007" w:history="1">
              <w:r>
                <w:t>от 06.10.2003. № 131-ФЗ</w:t>
              </w:r>
            </w:hyperlink>
            <w:r>
              <w:rPr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 xml:space="preserve">- Федеральный Закон </w:t>
            </w:r>
            <w:hyperlink r:id="rId21" w:tooltip="https://pravo-search.minjust.ru/bigs/showDocument.html?id=2890660A-6F0F-465E-A5DC-08C84A128623" w:history="1">
              <w:r>
                <w:t>от 25.07.2002. № 114-ФЗ</w:t>
              </w:r>
            </w:hyperlink>
            <w:r>
              <w:rPr>
                <w:lang w:eastAsia="ru-RU"/>
              </w:rPr>
              <w:t xml:space="preserve"> «О противодействии экстремистской деятельности»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- Федеральный Закон </w:t>
            </w:r>
            <w:hyperlink r:id="rId22" w:tooltip="https://pravo-search.minjust.ru/bigs/showDocument.html?id=584AB0E1-1E9B-4C68-86DD-74C7AFC71626" w:history="1">
              <w:r>
                <w:t>от 06.03.2006. № 35-ФЗ</w:t>
              </w:r>
            </w:hyperlink>
            <w:r>
              <w:rPr>
                <w:lang w:eastAsia="ru-RU"/>
              </w:rPr>
              <w:t xml:space="preserve"> «О противодействии терроризму»</w:t>
            </w:r>
          </w:p>
        </w:tc>
      </w:tr>
      <w:tr w:rsidR="00D9383F">
        <w:trPr>
          <w:tblCellSpacing w:w="0" w:type="dxa"/>
        </w:trPr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Администрация Козловского сельского поселения Атяшевского муниципального района Республики Мордовия</w:t>
            </w:r>
          </w:p>
        </w:tc>
      </w:tr>
      <w:tr w:rsidR="00D9383F">
        <w:trPr>
          <w:tblCellSpacing w:w="0" w:type="dxa"/>
        </w:trPr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Администрация Козловского сельского поселения Атяшевского муниципального района Республики Мордовия</w:t>
            </w:r>
          </w:p>
        </w:tc>
      </w:tr>
      <w:tr w:rsidR="00D9383F">
        <w:trPr>
          <w:tblCellSpacing w:w="0" w:type="dxa"/>
        </w:trPr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Администрация Козловского сельского поселения Атяшевского муниципального района Республики Мордовия</w:t>
            </w:r>
          </w:p>
        </w:tc>
      </w:tr>
      <w:tr w:rsidR="00D9383F">
        <w:trPr>
          <w:trHeight w:val="1645"/>
          <w:tblCellSpacing w:w="0" w:type="dxa"/>
        </w:trPr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 xml:space="preserve">Цели 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Противодействие терроризму и экстремизму, и защита жизни граждан, проживающих на территории Козловского сельского поселения от террористических и экстремистских актов.</w:t>
            </w:r>
          </w:p>
        </w:tc>
      </w:tr>
      <w:tr w:rsidR="00D9383F">
        <w:trPr>
          <w:trHeight w:val="4461"/>
          <w:tblCellSpacing w:w="0" w:type="dxa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1)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готовности к диалогу;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3) Формирование толерантности и межэтнической культуры в молодежной среде, профилактика агрессивного поведения.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4) Пропаганда толерантного поведения к людям других национальностей и религиозных конфессий.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5) Недопущение наличия свастики и иных элементов экстремистской направленности в Козловском сельском поселении.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6) Информирование населения Козловского сельского поселения по вопросам противодействия терроризму и экстремизму.</w:t>
            </w:r>
          </w:p>
        </w:tc>
      </w:tr>
      <w:tr w:rsidR="00D9383F">
        <w:trPr>
          <w:trHeight w:val="2415"/>
          <w:tblCellSpacing w:w="0" w:type="dxa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1. Содержание проблемы и обоснование необходимости её решения программными методами.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2. Цели и задачи программы.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3. Нормативное обеспечение программы.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4. Механизм реализации программы, включая организацию управления  программой и контроль за ходом её реализации.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Приложение: План мероприятий по реализации мероприятий муниципальной программы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«Профилактика терроризма и противодействие экстремизму на территории Козловского сельского поселения на 2020-2027 годы».</w:t>
            </w:r>
          </w:p>
        </w:tc>
      </w:tr>
      <w:tr w:rsidR="00D9383F">
        <w:trPr>
          <w:tblCellSpacing w:w="0" w:type="dxa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2020-2027 годы</w:t>
            </w:r>
          </w:p>
        </w:tc>
      </w:tr>
      <w:tr w:rsidR="00D9383F">
        <w:trPr>
          <w:trHeight w:val="3500"/>
          <w:tblCellSpacing w:w="0" w:type="dxa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 xml:space="preserve">Ожидаемые результаты 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от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1) Противодействие проникновению в общественное сознание населения, проживающего на территории Козловского сельского поселения идей религиозного фундаментализма, экстремизма, национальной и расовой нетерпимости.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2)  Формирование единого информационного пространства для пропаганды и распространения на территории Козловского сельского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3) 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 этнической дискриминации.</w:t>
            </w:r>
          </w:p>
        </w:tc>
      </w:tr>
      <w:tr w:rsidR="00D9383F">
        <w:trPr>
          <w:trHeight w:val="1397"/>
          <w:tblCellSpacing w:w="0" w:type="dxa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Объемы средств и источники финансирования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Бюджет Козловского сельского поселения Атяшевского муниципального района Республики Мордовия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2020 год -  1000 рублей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2021 год -  5000 рублей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2022 год -  5000 рублей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2023 год -  1000 рублей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2024 год -  1000 рублей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2025 год – 1000 рублей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2026 год – 1000 рублей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2027 год – 1000 рублей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Итого:       16000 рублей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 xml:space="preserve"> В ходе реализации Программы перечень программных  мероприятий может корректироваться, изменяться и дополняться по решению заказчика Программы.   Размещение заказов, связанных с исполнением Программы, осуществляется в соответствии с Федеральным законом </w:t>
            </w:r>
            <w:hyperlink r:id="rId23" w:tooltip="https://pravo-search.minjust.ru/bigs/showDocument.html?id=CABF7FCD-B107-4AC1-8452-9C41F58A642B" w:history="1">
              <w:r>
                <w:t>от 21 июля 2005 года N 94-ФЗ</w:t>
              </w:r>
            </w:hyperlink>
            <w:r>
              <w:rPr>
                <w:lang w:eastAsia="ru-RU"/>
              </w:rPr>
              <w:t xml:space="preserve"> "О размещении заказов на поставки товаров, выполнение  работ, оказание услуг для государственных и   муниципальных нужд"</w:t>
            </w:r>
          </w:p>
        </w:tc>
      </w:tr>
      <w:tr w:rsidR="00D9383F">
        <w:trPr>
          <w:trHeight w:val="1087"/>
          <w:tblCellSpacing w:w="0" w:type="dxa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 xml:space="preserve">Контроль за исполнением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Козловского сельского поселения  </w:t>
            </w:r>
          </w:p>
        </w:tc>
      </w:tr>
    </w:tbl>
    <w:p w:rsidR="00D9383F" w:rsidRDefault="00D9383F">
      <w:pPr>
        <w:pStyle w:val="af8"/>
        <w:rPr>
          <w:lang w:eastAsia="ru-RU"/>
        </w:rPr>
      </w:pPr>
    </w:p>
    <w:p w:rsidR="00D9383F" w:rsidRDefault="000D11C3">
      <w:pPr>
        <w:pStyle w:val="af7"/>
        <w:rPr>
          <w:lang w:eastAsia="ru-RU"/>
        </w:rPr>
      </w:pPr>
      <w:r>
        <w:rPr>
          <w:lang w:eastAsia="ru-RU"/>
        </w:rPr>
        <w:t>Структура программы</w:t>
      </w:r>
    </w:p>
    <w:p w:rsidR="00D9383F" w:rsidRDefault="00D9383F">
      <w:pPr>
        <w:pStyle w:val="af8"/>
        <w:rPr>
          <w:lang w:eastAsia="ru-RU"/>
        </w:rPr>
      </w:pPr>
    </w:p>
    <w:p w:rsidR="00D9383F" w:rsidRDefault="000D11C3">
      <w:pPr>
        <w:pStyle w:val="af9"/>
        <w:rPr>
          <w:lang w:eastAsia="ru-RU"/>
        </w:rPr>
      </w:pPr>
      <w:r>
        <w:rPr>
          <w:lang w:eastAsia="ru-RU"/>
        </w:rPr>
        <w:t>1. Содержание проблемы и обоснование необходимости её решения программными методами</w:t>
      </w:r>
    </w:p>
    <w:p w:rsidR="00D9383F" w:rsidRDefault="00D9383F">
      <w:pPr>
        <w:pStyle w:val="af9"/>
        <w:rPr>
          <w:lang w:eastAsia="ru-RU"/>
        </w:rPr>
      </w:pP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lastRenderedPageBreak/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</w:t>
      </w:r>
      <w:hyperlink r:id="rId24" w:tooltip="https://pravo-search.minjust.ru/bigs/showDocument.html?id=8B7011EE-D871-4126-B9E5-4CA88C8EDB6C" w:history="1">
        <w:r>
          <w:t xml:space="preserve">Уголовного кодекса </w:t>
        </w:r>
      </w:hyperlink>
      <w:r>
        <w:rPr>
          <w:lang w:eastAsia="ru-RU"/>
        </w:rPr>
        <w:t>Российской Федерации.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Сегодняшняя борьба с экстремизмом затрагивает также сферы, которые трактуются как: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унижение национального достоинства, а равно по мотивам ненависти либо вражды в отношении какой-либо социальной группы;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В настоящей Программе в соответствии с Федеральным законом Российской Федерации </w:t>
      </w:r>
      <w:hyperlink r:id="rId25" w:tooltip="https://pravo-search.minjust.ru/bigs/showDocument.html?id=2890660A-6F0F-465E-A5DC-08C84A128623" w:history="1">
        <w:r>
          <w:t xml:space="preserve">от 25 июля 2002 года N 114-ФЗ </w:t>
        </w:r>
      </w:hyperlink>
      <w:r>
        <w:rPr>
          <w:lang w:eastAsia="ru-RU"/>
        </w:rPr>
        <w:t xml:space="preserve"> «О противодействии экстремистской деятельности " используются следующие основные понятия: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1) экстремистская деятельность (экстремизм):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lastRenderedPageBreak/>
        <w:t xml:space="preserve">- насильственное изменение основ конституционного строя и нарушение целостности Российской Федерации;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публичное оправдание терроризма и иная террористическая деятельность;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- возбуждение социальной, расовой, национальной или религиозной розни;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совершение преступлений по мотивам, указанным в пункте «е» части первой статьи 63 </w:t>
      </w:r>
      <w:hyperlink r:id="rId26" w:tooltip="https://pravo-search.minjust.ru/bigs/showDocument.html?id=8B7011EE-D871-4126-B9E5-4CA88C8EDB6C" w:history="1">
        <w:r>
          <w:t>Уголовного кодекса</w:t>
        </w:r>
      </w:hyperlink>
      <w:r>
        <w:rPr>
          <w:lang w:eastAsia="ru-RU"/>
        </w:rPr>
        <w:t xml:space="preserve"> Российской Федерации;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организация и подготовка указанных деяний, а также подстрекательство к их осуществлению;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2) экстремистская организация: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lastRenderedPageBreak/>
        <w:t xml:space="preserve">- общественное или религиозное объединение либо иная организация, в отношении которых, по основаниям, предусмотренным Федеральным  законом  </w:t>
      </w:r>
      <w:hyperlink r:id="rId27" w:tooltip="https://pravo-search.minjust.ru/bigs/showDocument.html?id=2890660A-6F0F-465E-A5DC-08C84A128623" w:history="1">
        <w:r>
          <w:t>от 25 июля 2002 года N 114-ФЗ</w:t>
        </w:r>
      </w:hyperlink>
      <w:r>
        <w:rPr>
          <w:lang w:eastAsia="ru-RU"/>
        </w:rPr>
        <w:t xml:space="preserve">  «О  противодействии экстремистской деятельности»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3) экстремистские материалы: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- предназначенные для  обнародования  документы,  либо  информация  на иных носителях, призывающие к осуществлению экстремистской деятельности,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4) Основные направления противодействия экстремистской деятельности: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5) Субъекты противодействия экстремистской деятельности: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6) Профилактика экстремистской деятельности: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7) Толерантность. (лат. tolerantia - терпение):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терпимость к чужому образу жизни, поведению, чужим обычаям, чувствам, верованиям, мнениям, идеям. Толерантность является одним из основополагающих </w:t>
      </w:r>
      <w:r>
        <w:rPr>
          <w:lang w:eastAsia="ru-RU"/>
        </w:rPr>
        <w:lastRenderedPageBreak/>
        <w:t>демократических принципов, неразрывно связанным с концепциями плюрализма, социальной свободы и прав человека.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8) Ксенофобия [греч. xenos - чужой + phobos - страх]: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Для реализации такого подхода необходима муниципальная программа по профилактике терроризма,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Программа является документом, открытым для внесения изменений и дополнениями.</w:t>
      </w:r>
    </w:p>
    <w:p w:rsidR="00D9383F" w:rsidRDefault="00D9383F">
      <w:pPr>
        <w:pStyle w:val="af8"/>
        <w:rPr>
          <w:lang w:eastAsia="ru-RU"/>
        </w:rPr>
      </w:pPr>
    </w:p>
    <w:p w:rsidR="00D9383F" w:rsidRDefault="000D11C3">
      <w:pPr>
        <w:pStyle w:val="af9"/>
        <w:rPr>
          <w:lang w:eastAsia="ru-RU"/>
        </w:rPr>
      </w:pPr>
      <w:r>
        <w:rPr>
          <w:lang w:eastAsia="ru-RU"/>
        </w:rPr>
        <w:t>2. Цели и задачи Программы.</w:t>
      </w:r>
    </w:p>
    <w:p w:rsidR="00D9383F" w:rsidRDefault="00D9383F">
      <w:pPr>
        <w:pStyle w:val="af8"/>
        <w:rPr>
          <w:lang w:eastAsia="ru-RU"/>
        </w:rPr>
      </w:pP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Цель программы: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Противодействие терроризму, экстремизму и защита жизни граждан, проживающих  на  территории  Козловского сельского поселения от террористических и экстремистских актов.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Основными задачами реализации Программы являются: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1) Уменьшение проявлений экстремизма и негативного отношения к лицам других национальностей и религиозных конфессий.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2)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готовности к диалогу;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3) Формирование толерантности и межэтнической культуры в молодежной среде, профилактика агрессивного поведения.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4) Пропаганда толерантного поведения к людям других национальностей и религиозных конфессий.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5) Недопущение наличия свастики и иных элементов экстремистской направленности в Козловского сельском поселении.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6) Информирование населения Козловского сельского поселения по вопросам противодействия терроризму и экстремизму.</w:t>
      </w:r>
    </w:p>
    <w:p w:rsidR="00D9383F" w:rsidRDefault="00D9383F">
      <w:pPr>
        <w:pStyle w:val="af8"/>
        <w:rPr>
          <w:lang w:eastAsia="ru-RU"/>
        </w:rPr>
      </w:pPr>
    </w:p>
    <w:p w:rsidR="00D9383F" w:rsidRDefault="000D11C3">
      <w:pPr>
        <w:pStyle w:val="af9"/>
        <w:rPr>
          <w:lang w:eastAsia="ru-RU"/>
        </w:rPr>
      </w:pPr>
      <w:r>
        <w:rPr>
          <w:lang w:eastAsia="ru-RU"/>
        </w:rPr>
        <w:t>3. Нормативное обеспечение программы</w:t>
      </w:r>
    </w:p>
    <w:p w:rsidR="00D9383F" w:rsidRDefault="00D9383F">
      <w:pPr>
        <w:pStyle w:val="af8"/>
        <w:rPr>
          <w:lang w:eastAsia="ru-RU"/>
        </w:rPr>
      </w:pP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lastRenderedPageBreak/>
        <w:t>Правовую основу для реализации программы определили: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а) Федеральные Законы: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- </w:t>
      </w:r>
      <w:hyperlink r:id="rId28" w:tooltip="https://pravo-search.minjust.ru/bigs/showDocument.html?id=584AB0E1-1E9B-4C68-86DD-74C7AFC71626" w:history="1">
        <w:r>
          <w:rPr>
            <w:rStyle w:val="af6"/>
            <w:rFonts w:eastAsia="Arial"/>
            <w:u w:val="single"/>
          </w:rPr>
          <w:t>от 06.03.2006 г. № 35-ФЗ</w:t>
        </w:r>
      </w:hyperlink>
      <w:r>
        <w:rPr>
          <w:lang w:eastAsia="ru-RU"/>
        </w:rPr>
        <w:t xml:space="preserve"> «О противодействии терроризму», </w:t>
      </w:r>
    </w:p>
    <w:p w:rsidR="00D9383F" w:rsidRDefault="00900680">
      <w:pPr>
        <w:pStyle w:val="af8"/>
        <w:numPr>
          <w:ilvl w:val="0"/>
          <w:numId w:val="1"/>
        </w:numPr>
        <w:rPr>
          <w:lang w:eastAsia="ru-RU"/>
        </w:rPr>
      </w:pPr>
      <w:hyperlink r:id="rId29" w:tooltip="https://pravo-search.minjust.ru/bigs/showDocument.html?id=2890660A-6F0F-465E-A5DC-08C84A128623" w:history="1">
        <w:r w:rsidR="000D11C3">
          <w:rPr>
            <w:rStyle w:val="af6"/>
            <w:rFonts w:eastAsia="Arial"/>
            <w:u w:val="single"/>
          </w:rPr>
          <w:t>от 25.07.2002 г. № 114-ФЗ</w:t>
        </w:r>
      </w:hyperlink>
      <w:r w:rsidR="000D11C3">
        <w:rPr>
          <w:lang w:eastAsia="ru-RU"/>
        </w:rPr>
        <w:t xml:space="preserve"> «О противодействии экстремистской деятельности»; </w:t>
      </w:r>
    </w:p>
    <w:p w:rsidR="00D9383F" w:rsidRDefault="00900680">
      <w:pPr>
        <w:pStyle w:val="af8"/>
        <w:numPr>
          <w:ilvl w:val="0"/>
          <w:numId w:val="1"/>
        </w:numPr>
        <w:rPr>
          <w:lang w:eastAsia="ru-RU"/>
        </w:rPr>
      </w:pPr>
      <w:hyperlink r:id="rId30" w:tooltip="https://pravo-search.minjust.ru/bigs/showDocument.html?id=96E20C02-1B12-465A-B64C-24AA92270007" w:history="1">
        <w:r w:rsidR="000D11C3">
          <w:rPr>
            <w:rStyle w:val="af6"/>
            <w:rFonts w:eastAsia="Arial"/>
            <w:u w:val="single"/>
          </w:rPr>
          <w:t>от 06.10.2003 г. № 131-ФЗ</w:t>
        </w:r>
      </w:hyperlink>
      <w:r w:rsidR="000D11C3">
        <w:rPr>
          <w:lang w:eastAsia="ru-RU"/>
        </w:rPr>
        <w:t xml:space="preserve"> «Об общих принципах организации местного самоуправления в Российской Федерации»; 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 не требуется.</w:t>
      </w:r>
    </w:p>
    <w:p w:rsidR="00D9383F" w:rsidRDefault="00D9383F">
      <w:pPr>
        <w:pStyle w:val="af8"/>
        <w:rPr>
          <w:lang w:eastAsia="ru-RU"/>
        </w:rPr>
      </w:pPr>
    </w:p>
    <w:p w:rsidR="00D9383F" w:rsidRDefault="000D11C3">
      <w:pPr>
        <w:pStyle w:val="af9"/>
        <w:rPr>
          <w:lang w:eastAsia="ru-RU"/>
        </w:rPr>
      </w:pPr>
      <w:r>
        <w:rPr>
          <w:lang w:eastAsia="ru-RU"/>
        </w:rPr>
        <w:t>4. Механизм реализации программы, включая организацию управления программой и контроль  за ходом её реализации.</w:t>
      </w:r>
    </w:p>
    <w:p w:rsidR="00D9383F" w:rsidRDefault="00D9383F">
      <w:pPr>
        <w:pStyle w:val="af8"/>
        <w:rPr>
          <w:lang w:eastAsia="ru-RU"/>
        </w:rPr>
      </w:pP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Контроль за исполнением программных мероприятий осуществляется Главой Козловского сельского поселения.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Ответственными за выполнение мероприятий Программы в установленные сроки являются исполнители  программы.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Ответственность за реализацию  программы  и обеспечение достижения значений количественных и качественных показателей эффективности реализации программы  несет заказчик  программы.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Заказчик  программы  с учетом выделяемых на ее исполнение финансовых средств бюджета  Козловского сельского поселения  ежегодно уточняет  целевые  показатели затрат на мероприятия, контролирует их реализацию.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В ходе реализации программы отдельные ее мероприятия в установленном порядке могут уточняться, а объемы финансирования корректироваться с учетом утвержденных расходов бюджета Козловского сельского поселения.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>При отсутствии финансирования мероприятий программы заказчик и исполнители вносят предложения об изменении сроков их реализации, либо о снятии их с контроля.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В случае необходимости при реализации программных мероприятий может создаваться рабочая группа. </w:t>
      </w:r>
    </w:p>
    <w:p w:rsidR="00D9383F" w:rsidRDefault="000D11C3">
      <w:pPr>
        <w:pStyle w:val="af8"/>
        <w:rPr>
          <w:lang w:eastAsia="ru-RU"/>
        </w:rPr>
      </w:pPr>
      <w:r>
        <w:rPr>
          <w:lang w:eastAsia="ru-RU"/>
        </w:rPr>
        <w:t xml:space="preserve">Ход и результаты выполнения мероприятий могут быть рассмотрены на совещаниях у Главы Козловского сельского поселения. </w:t>
      </w:r>
    </w:p>
    <w:p w:rsidR="00D9383F" w:rsidRDefault="00D9383F">
      <w:pPr>
        <w:pStyle w:val="af8"/>
        <w:rPr>
          <w:lang w:eastAsia="ru-RU"/>
        </w:rPr>
      </w:pPr>
    </w:p>
    <w:p w:rsidR="00D9383F" w:rsidRDefault="00D9383F">
      <w:pPr>
        <w:pStyle w:val="af8"/>
        <w:rPr>
          <w:lang w:eastAsia="ru-RU"/>
        </w:rPr>
      </w:pPr>
    </w:p>
    <w:p w:rsidR="00D9383F" w:rsidRDefault="00D9383F">
      <w:pPr>
        <w:pStyle w:val="af8"/>
        <w:rPr>
          <w:lang w:eastAsia="ru-RU"/>
        </w:rPr>
      </w:pPr>
    </w:p>
    <w:p w:rsidR="00D9383F" w:rsidRDefault="00D9383F">
      <w:pPr>
        <w:pStyle w:val="af8"/>
        <w:rPr>
          <w:lang w:eastAsia="ru-RU"/>
        </w:rPr>
      </w:pPr>
    </w:p>
    <w:p w:rsidR="00D9383F" w:rsidRDefault="00D9383F">
      <w:pPr>
        <w:pStyle w:val="af8"/>
        <w:rPr>
          <w:lang w:eastAsia="ru-RU"/>
        </w:rPr>
      </w:pPr>
    </w:p>
    <w:p w:rsidR="00D9383F" w:rsidRDefault="00D9383F">
      <w:pPr>
        <w:pStyle w:val="af8"/>
        <w:rPr>
          <w:lang w:eastAsia="ru-RU"/>
        </w:rPr>
      </w:pPr>
    </w:p>
    <w:p w:rsidR="00D9383F" w:rsidRDefault="00D9383F">
      <w:pPr>
        <w:pStyle w:val="af8"/>
        <w:rPr>
          <w:lang w:eastAsia="ru-RU"/>
        </w:rPr>
      </w:pPr>
    </w:p>
    <w:p w:rsidR="00D9383F" w:rsidRDefault="000D11C3">
      <w:pPr>
        <w:pStyle w:val="afa"/>
        <w:rPr>
          <w:lang w:eastAsia="ru-RU"/>
        </w:rPr>
      </w:pPr>
      <w:r>
        <w:rPr>
          <w:rStyle w:val="afb"/>
          <w:lang w:eastAsia="ru-RU"/>
        </w:rPr>
        <w:t>Приложение</w:t>
      </w:r>
    </w:p>
    <w:p w:rsidR="00D9383F" w:rsidRDefault="00D9383F">
      <w:pPr>
        <w:pStyle w:val="af8"/>
        <w:outlineLvl w:val="0"/>
      </w:pPr>
    </w:p>
    <w:p w:rsidR="00D9383F" w:rsidRDefault="000D11C3">
      <w:pPr>
        <w:pStyle w:val="af7"/>
        <w:rPr>
          <w:lang w:eastAsia="ru-RU"/>
        </w:rPr>
      </w:pPr>
      <w:r>
        <w:rPr>
          <w:lang w:eastAsia="ru-RU"/>
        </w:rPr>
        <w:t>План мероприятий по реализации программы «Профилактика терроризма и противодействие экстремизму на территории Козловского сельского поселения на 2020-2027 годы»</w:t>
      </w:r>
    </w:p>
    <w:p w:rsidR="00D9383F" w:rsidRDefault="00D9383F">
      <w:pPr>
        <w:pStyle w:val="af8"/>
        <w:rPr>
          <w:lang w:eastAsia="ru-RU"/>
        </w:rPr>
      </w:pPr>
    </w:p>
    <w:tbl>
      <w:tblPr>
        <w:tblW w:w="5135" w:type="pct"/>
        <w:tblInd w:w="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"/>
        <w:gridCol w:w="29"/>
        <w:gridCol w:w="27"/>
        <w:gridCol w:w="51"/>
        <w:gridCol w:w="2019"/>
        <w:gridCol w:w="680"/>
        <w:gridCol w:w="137"/>
        <w:gridCol w:w="1120"/>
        <w:gridCol w:w="14"/>
        <w:gridCol w:w="34"/>
        <w:gridCol w:w="1201"/>
        <w:gridCol w:w="30"/>
        <w:gridCol w:w="18"/>
        <w:gridCol w:w="353"/>
        <w:gridCol w:w="153"/>
        <w:gridCol w:w="26"/>
        <w:gridCol w:w="244"/>
        <w:gridCol w:w="36"/>
        <w:gridCol w:w="375"/>
        <w:gridCol w:w="10"/>
        <w:gridCol w:w="303"/>
        <w:gridCol w:w="61"/>
        <w:gridCol w:w="279"/>
        <w:gridCol w:w="63"/>
        <w:gridCol w:w="212"/>
        <w:gridCol w:w="85"/>
        <w:gridCol w:w="190"/>
        <w:gridCol w:w="91"/>
        <w:gridCol w:w="351"/>
        <w:gridCol w:w="8"/>
        <w:gridCol w:w="246"/>
        <w:gridCol w:w="38"/>
        <w:gridCol w:w="1355"/>
      </w:tblGrid>
      <w:tr w:rsidR="00D9383F" w:rsidTr="009754C3">
        <w:trPr>
          <w:cantSplit/>
          <w:trHeight w:val="888"/>
        </w:trPr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r>
              <w:rPr>
                <w:lang w:eastAsia="ru-RU"/>
              </w:rPr>
              <w:br/>
              <w:t>п/п</w:t>
            </w:r>
          </w:p>
        </w:tc>
        <w:tc>
          <w:tcPr>
            <w:tcW w:w="1051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  <w:r>
              <w:rPr>
                <w:lang w:eastAsia="ru-RU"/>
              </w:rPr>
              <w:br/>
              <w:t>мероприятия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Срок    </w:t>
            </w:r>
            <w:r>
              <w:rPr>
                <w:lang w:eastAsia="ru-RU"/>
              </w:rPr>
              <w:br/>
              <w:t>исполнения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Ответственные за исполнение</w:t>
            </w:r>
            <w:r>
              <w:rPr>
                <w:lang w:eastAsia="ru-RU"/>
              </w:rPr>
              <w:br/>
              <w:t>мероприятия</w:t>
            </w:r>
          </w:p>
        </w:tc>
        <w:tc>
          <w:tcPr>
            <w:tcW w:w="61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расходов; основные виды товаров, работ, услуг, приобретение, выполнение     </w:t>
            </w:r>
            <w:r>
              <w:rPr>
                <w:lang w:eastAsia="ru-RU"/>
              </w:rPr>
              <w:br/>
              <w:t>или оказание которых необходимо для осуществления мероприятия</w:t>
            </w:r>
          </w:p>
        </w:tc>
        <w:tc>
          <w:tcPr>
            <w:tcW w:w="1552" w:type="pct"/>
            <w:gridSpan w:val="2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 xml:space="preserve">Объем   расходов на выполнение мероприятия, </w:t>
            </w:r>
            <w:r>
              <w:rPr>
                <w:lang w:eastAsia="ru-RU"/>
              </w:rPr>
              <w:br/>
              <w:t>в тысячах рублей</w:t>
            </w:r>
          </w:p>
        </w:tc>
        <w:tc>
          <w:tcPr>
            <w:tcW w:w="6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Результаты, достигаемые</w:t>
            </w:r>
            <w:r>
              <w:rPr>
                <w:lang w:eastAsia="ru-RU"/>
              </w:rPr>
              <w:br/>
              <w:t xml:space="preserve">в ходе выполнения   </w:t>
            </w:r>
            <w:r>
              <w:rPr>
                <w:lang w:eastAsia="ru-RU"/>
              </w:rPr>
              <w:br/>
              <w:t>мероприятия</w:t>
            </w:r>
          </w:p>
        </w:tc>
      </w:tr>
      <w:tr w:rsidR="00D9383F" w:rsidTr="009754C3">
        <w:trPr>
          <w:cantSplit/>
          <w:trHeight w:val="339"/>
        </w:trPr>
        <w:tc>
          <w:tcPr>
            <w:tcW w:w="12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7" w:type="pct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в т.ч. по годам</w:t>
            </w:r>
          </w:p>
        </w:tc>
        <w:tc>
          <w:tcPr>
            <w:tcW w:w="6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</w:tr>
      <w:tr w:rsidR="00D9383F" w:rsidTr="009754C3">
        <w:trPr>
          <w:cantSplit/>
          <w:trHeight w:val="1134"/>
        </w:trPr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5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168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6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jc w:val="center"/>
              <w:rPr>
                <w:rFonts w:ascii="Times New Roman" w:hAnsi="Times New Roman"/>
              </w:rPr>
            </w:pPr>
          </w:p>
        </w:tc>
      </w:tr>
      <w:tr w:rsidR="00D9383F" w:rsidTr="009754C3">
        <w:trPr>
          <w:cantSplit/>
          <w:trHeight w:val="240"/>
        </w:trPr>
        <w:tc>
          <w:tcPr>
            <w:tcW w:w="1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65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D9383F">
        <w:trPr>
          <w:cantSplit/>
          <w:trHeight w:val="240"/>
        </w:trPr>
        <w:tc>
          <w:tcPr>
            <w:tcW w:w="5000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1. Организационные и пропагандистские мероприятия</w:t>
            </w:r>
          </w:p>
        </w:tc>
      </w:tr>
      <w:tr w:rsidR="00D9383F" w:rsidTr="009754C3">
        <w:trPr>
          <w:cantSplit/>
          <w:trHeight w:val="120"/>
        </w:trPr>
        <w:tc>
          <w:tcPr>
            <w:tcW w:w="1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Разработка плана работы по профилактике антитеррористической  и экстремистской  деятельности  на территории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Козловского сельского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поселения</w:t>
            </w:r>
          </w:p>
        </w:tc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Январь ежегодно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(2020-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2027)</w:t>
            </w:r>
          </w:p>
        </w:tc>
        <w:tc>
          <w:tcPr>
            <w:tcW w:w="5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Глава Козловского сельского поселения, заместители Главы Козловского сельского поселения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 w:rsidP="009754C3">
            <w:pPr>
              <w:pStyle w:val="af8"/>
              <w:ind w:firstLine="0"/>
              <w:rPr>
                <w:lang w:eastAsia="ru-RU"/>
              </w:rPr>
            </w:pP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Без 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финансирования</w:t>
            </w:r>
          </w:p>
        </w:tc>
        <w:tc>
          <w:tcPr>
            <w:tcW w:w="2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128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Создание системной работы по профилактике экстремистской и антитеррористической  деятельности  на территории Козловского сельского поселения</w:t>
            </w:r>
          </w:p>
        </w:tc>
      </w:tr>
      <w:tr w:rsidR="00D9383F" w:rsidTr="009754C3">
        <w:trPr>
          <w:cantSplit/>
          <w:trHeight w:val="120"/>
        </w:trPr>
        <w:tc>
          <w:tcPr>
            <w:tcW w:w="1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Проведение мероприятий для детей и молодёжи на территории Козловского сельского  поселения по развитию толерантности среди детей и молодежи.</w:t>
            </w:r>
          </w:p>
        </w:tc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Апрель-май ежегодно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(2020-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2027)</w:t>
            </w:r>
          </w:p>
        </w:tc>
        <w:tc>
          <w:tcPr>
            <w:tcW w:w="5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Филиалы МАУК «Центр национальной культуры и ремесел» - Козловский СДК; Андреевский СДК;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Вежне-Чукальский СДК;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Каменский СДК;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Низовский СДК;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Покровский СДК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(по согласованию)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Без 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финансирования</w:t>
            </w:r>
          </w:p>
        </w:tc>
        <w:tc>
          <w:tcPr>
            <w:tcW w:w="2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128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Развитие толерантности среди детей и молодежи  Козловского сельского поселения</w:t>
            </w:r>
          </w:p>
        </w:tc>
      </w:tr>
      <w:tr w:rsidR="00D9383F" w:rsidTr="009754C3">
        <w:trPr>
          <w:cantSplit/>
          <w:trHeight w:val="120"/>
        </w:trPr>
        <w:tc>
          <w:tcPr>
            <w:tcW w:w="1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3.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9754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Распространение </w:t>
            </w:r>
            <w:r w:rsidR="000D11C3">
              <w:rPr>
                <w:lang w:eastAsia="ru-RU"/>
              </w:rPr>
              <w:t>среди читателей библиотек информационных материалов, содействующих повышению уровня толерантного сознания молодежи</w:t>
            </w:r>
          </w:p>
        </w:tc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(2020-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2027)</w:t>
            </w:r>
          </w:p>
        </w:tc>
        <w:tc>
          <w:tcPr>
            <w:tcW w:w="5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Козловская сельская библиотека,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Андреевская  сельская библиотека,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Вежне-Чукальская сельская библиотека,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Каменская  сельская библиотека,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Низовская  сельская библиотека , Покровская сельская библиотека (по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согласованию)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Без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финансирования</w:t>
            </w:r>
          </w:p>
        </w:tc>
        <w:tc>
          <w:tcPr>
            <w:tcW w:w="2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128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Профилактика социальной напряженности среди молодежи, в семье</w:t>
            </w:r>
          </w:p>
        </w:tc>
      </w:tr>
      <w:tr w:rsidR="00D9383F" w:rsidTr="009754C3">
        <w:trPr>
          <w:cantSplit/>
          <w:trHeight w:val="120"/>
        </w:trPr>
        <w:tc>
          <w:tcPr>
            <w:tcW w:w="1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4.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Участие в проверках  объектов жилищного фонда на предмет  профилактики террористических актов</w:t>
            </w:r>
          </w:p>
        </w:tc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По мере необходимости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(2020-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2027)</w:t>
            </w:r>
          </w:p>
        </w:tc>
        <w:tc>
          <w:tcPr>
            <w:tcW w:w="5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Глава Козловского сельского поселения, заместители Главы Козловского сельского поселения 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Без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финансирования</w:t>
            </w:r>
          </w:p>
        </w:tc>
        <w:tc>
          <w:tcPr>
            <w:tcW w:w="2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128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Профилактика терроризма на территории </w:t>
            </w:r>
            <w:r>
              <w:rPr>
                <w:lang w:eastAsia="ru-RU"/>
              </w:rPr>
              <w:br/>
              <w:t>Козловского сельского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поселения</w:t>
            </w:r>
          </w:p>
        </w:tc>
      </w:tr>
      <w:tr w:rsidR="00D9383F" w:rsidTr="009754C3">
        <w:trPr>
          <w:cantSplit/>
          <w:trHeight w:val="120"/>
        </w:trPr>
        <w:tc>
          <w:tcPr>
            <w:tcW w:w="1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Информирование населения по вопросам противодействия терроризму и экстремизму, по поведению в условиях возникновения ЧС.</w:t>
            </w:r>
          </w:p>
        </w:tc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Ежегодно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(2020-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2027)</w:t>
            </w:r>
          </w:p>
        </w:tc>
        <w:tc>
          <w:tcPr>
            <w:tcW w:w="5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Глава Козловского сельского поселения, заместители Главы Козловского сельского поселения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Без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финансирования</w:t>
            </w:r>
          </w:p>
        </w:tc>
        <w:tc>
          <w:tcPr>
            <w:tcW w:w="2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128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Создание системы предупредительных мероприятий среди населения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Козловского сельского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поселения</w:t>
            </w:r>
          </w:p>
        </w:tc>
      </w:tr>
      <w:tr w:rsidR="00D9383F" w:rsidTr="009754C3">
        <w:trPr>
          <w:cantSplit/>
          <w:trHeight w:val="1962"/>
        </w:trPr>
        <w:tc>
          <w:tcPr>
            <w:tcW w:w="1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Проведение заседаний комиссии по профилактике терроризма и экстремизма на территории Козловского сельского поселения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Ежегодно по мере необходи-мости, но не реже 2 –х раз в год</w:t>
            </w:r>
          </w:p>
          <w:p w:rsidR="00D9383F" w:rsidRDefault="00D9383F" w:rsidP="009754C3">
            <w:pPr>
              <w:pStyle w:val="af8"/>
              <w:ind w:firstLine="0"/>
              <w:rPr>
                <w:lang w:eastAsia="ru-RU"/>
              </w:rPr>
            </w:pPr>
          </w:p>
          <w:p w:rsidR="00D9383F" w:rsidRDefault="009754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(2020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2027)</w:t>
            </w:r>
          </w:p>
        </w:tc>
        <w:tc>
          <w:tcPr>
            <w:tcW w:w="5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Глава Козловского сельского поселения, заместители Главы Козловского сельского поселения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Без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Финансирования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128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Выработка конкретных мер по профилактике терроризма и экстремизма на территории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Козловского сельского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поселения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</w:tc>
      </w:tr>
      <w:tr w:rsidR="00D9383F" w:rsidTr="009754C3">
        <w:trPr>
          <w:cantSplit/>
          <w:trHeight w:val="120"/>
        </w:trPr>
        <w:tc>
          <w:tcPr>
            <w:tcW w:w="1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4822" w:type="pct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 xml:space="preserve">2. Приобретение печатной продукции  </w:t>
            </w:r>
          </w:p>
          <w:p w:rsidR="00D9383F" w:rsidRDefault="000D11C3">
            <w:pPr>
              <w:pStyle w:val="af8"/>
            </w:pPr>
            <w:r>
              <w:rPr>
                <w:lang w:eastAsia="ru-RU"/>
              </w:rPr>
              <w:t xml:space="preserve">по вопросам профилактики </w:t>
            </w:r>
            <w:r>
              <w:t xml:space="preserve">терроризма и  </w:t>
            </w:r>
            <w:r>
              <w:rPr>
                <w:lang w:eastAsia="ru-RU"/>
              </w:rPr>
              <w:t> противодействи</w:t>
            </w:r>
            <w:r>
              <w:t xml:space="preserve">ю   экстремизма 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</w:tc>
      </w:tr>
      <w:tr w:rsidR="009754C3" w:rsidTr="009754C3">
        <w:trPr>
          <w:cantSplit/>
          <w:trHeight w:val="1380"/>
        </w:trPr>
        <w:tc>
          <w:tcPr>
            <w:tcW w:w="15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Изготовление печатных памяток по тематике противодействия   экстремизму и профилактике терроризма</w:t>
            </w:r>
          </w:p>
        </w:tc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Ежегодно</w:t>
            </w: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 раз в год</w:t>
            </w:r>
          </w:p>
          <w:p w:rsidR="00D9383F" w:rsidRDefault="00D9383F">
            <w:pPr>
              <w:pStyle w:val="af8"/>
              <w:rPr>
                <w:lang w:eastAsia="ru-RU"/>
              </w:rPr>
            </w:pPr>
          </w:p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(2020-2027)</w:t>
            </w:r>
          </w:p>
        </w:tc>
        <w:tc>
          <w:tcPr>
            <w:tcW w:w="579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Глава Козловского сельского поселения, заместители Главы Козловского сельского поселения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Рз 0113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 13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ЦСР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0300041250</w:t>
            </w:r>
          </w:p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ВР 244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21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209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5000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5000</w:t>
            </w:r>
          </w:p>
        </w:tc>
        <w:tc>
          <w:tcPr>
            <w:tcW w:w="169" w:type="pct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147" w:type="pct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139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145" w:type="pct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383F" w:rsidRDefault="000D11C3" w:rsidP="009754C3">
            <w:pPr>
              <w:pStyle w:val="af8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Информирование населения по профилактике терроризма и   противодействию   экстремизма</w:t>
            </w:r>
          </w:p>
        </w:tc>
      </w:tr>
      <w:tr w:rsidR="009754C3" w:rsidTr="009754C3">
        <w:trPr>
          <w:cantSplit/>
          <w:trHeight w:val="1134"/>
        </w:trPr>
        <w:tc>
          <w:tcPr>
            <w:tcW w:w="1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16000</w:t>
            </w:r>
          </w:p>
        </w:tc>
        <w:tc>
          <w:tcPr>
            <w:tcW w:w="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2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5000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5000</w:t>
            </w:r>
          </w:p>
        </w:tc>
        <w:tc>
          <w:tcPr>
            <w:tcW w:w="169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147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1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145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9383F" w:rsidRDefault="000D11C3">
            <w:pPr>
              <w:pStyle w:val="af8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3F" w:rsidRDefault="00D9383F">
            <w:pPr>
              <w:pStyle w:val="af8"/>
              <w:rPr>
                <w:lang w:eastAsia="ru-RU"/>
              </w:rPr>
            </w:pPr>
          </w:p>
        </w:tc>
      </w:tr>
    </w:tbl>
    <w:p w:rsidR="00D9383F" w:rsidRDefault="00D9383F">
      <w:pPr>
        <w:rPr>
          <w:sz w:val="28"/>
          <w:szCs w:val="28"/>
        </w:rPr>
      </w:pPr>
    </w:p>
    <w:sectPr w:rsidR="00D9383F" w:rsidSect="00900680">
      <w:pgSz w:w="12240" w:h="15840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1D4" w:rsidRDefault="006811D4">
      <w:r>
        <w:separator/>
      </w:r>
    </w:p>
  </w:endnote>
  <w:endnote w:type="continuationSeparator" w:id="1">
    <w:p w:rsidR="006811D4" w:rsidRDefault="0068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1D4" w:rsidRDefault="006811D4">
      <w:r>
        <w:separator/>
      </w:r>
    </w:p>
  </w:footnote>
  <w:footnote w:type="continuationSeparator" w:id="1">
    <w:p w:rsidR="006811D4" w:rsidRDefault="00681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6EE"/>
    <w:multiLevelType w:val="multilevel"/>
    <w:tmpl w:val="C0E6E31A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83F"/>
    <w:rsid w:val="000D11C3"/>
    <w:rsid w:val="006811D4"/>
    <w:rsid w:val="00900680"/>
    <w:rsid w:val="009754C3"/>
    <w:rsid w:val="00AC3819"/>
    <w:rsid w:val="00D9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80"/>
    <w:pPr>
      <w:ind w:firstLine="567"/>
      <w:jc w:val="both"/>
    </w:pPr>
    <w:rPr>
      <w:rFonts w:ascii="Arial" w:hAnsi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90068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90068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90068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90068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90068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90068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00680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006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00680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0068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00680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006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00680"/>
    <w:pPr>
      <w:ind w:left="720"/>
      <w:contextualSpacing/>
    </w:pPr>
  </w:style>
  <w:style w:type="paragraph" w:styleId="a4">
    <w:name w:val="No Spacing"/>
    <w:uiPriority w:val="1"/>
    <w:qFormat/>
    <w:rsid w:val="00900680"/>
  </w:style>
  <w:style w:type="paragraph" w:styleId="a5">
    <w:name w:val="Title"/>
    <w:basedOn w:val="a"/>
    <w:next w:val="a"/>
    <w:link w:val="a6"/>
    <w:uiPriority w:val="10"/>
    <w:qFormat/>
    <w:rsid w:val="0090068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0068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0068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006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0068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006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006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0068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0068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00680"/>
  </w:style>
  <w:style w:type="paragraph" w:customStyle="1" w:styleId="10">
    <w:name w:val="Нижний колонтитул1"/>
    <w:basedOn w:val="a"/>
    <w:link w:val="CaptionChar"/>
    <w:uiPriority w:val="99"/>
    <w:unhideWhenUsed/>
    <w:rsid w:val="0090068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0068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006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00680"/>
  </w:style>
  <w:style w:type="table" w:styleId="ab">
    <w:name w:val="Table Grid"/>
    <w:basedOn w:val="a1"/>
    <w:uiPriority w:val="59"/>
    <w:rsid w:val="00900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006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06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00680"/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06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006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006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06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06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06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06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06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06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06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068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06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06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06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06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06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06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06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068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068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068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068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068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068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068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068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06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0068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00680"/>
    <w:rPr>
      <w:sz w:val="18"/>
    </w:rPr>
  </w:style>
  <w:style w:type="character" w:styleId="ae">
    <w:name w:val="footnote reference"/>
    <w:basedOn w:val="a0"/>
    <w:uiPriority w:val="99"/>
    <w:unhideWhenUsed/>
    <w:rsid w:val="0090068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0068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00680"/>
    <w:rPr>
      <w:sz w:val="20"/>
    </w:rPr>
  </w:style>
  <w:style w:type="character" w:styleId="af1">
    <w:name w:val="endnote reference"/>
    <w:basedOn w:val="a0"/>
    <w:uiPriority w:val="99"/>
    <w:semiHidden/>
    <w:unhideWhenUsed/>
    <w:rsid w:val="0090068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00680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900680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900680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900680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900680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900680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900680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900680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900680"/>
    <w:pPr>
      <w:spacing w:after="57"/>
      <w:ind w:left="2268" w:firstLine="0"/>
    </w:pPr>
  </w:style>
  <w:style w:type="paragraph" w:styleId="af2">
    <w:name w:val="TOC Heading"/>
    <w:uiPriority w:val="39"/>
    <w:unhideWhenUsed/>
    <w:rsid w:val="00900680"/>
  </w:style>
  <w:style w:type="paragraph" w:styleId="af3">
    <w:name w:val="table of figures"/>
    <w:basedOn w:val="a"/>
    <w:next w:val="a"/>
    <w:uiPriority w:val="99"/>
    <w:unhideWhenUsed/>
    <w:rsid w:val="00900680"/>
  </w:style>
  <w:style w:type="paragraph" w:customStyle="1" w:styleId="11">
    <w:name w:val="Заголовок 11"/>
    <w:basedOn w:val="a"/>
    <w:next w:val="a"/>
    <w:link w:val="Heading1Char"/>
    <w:qFormat/>
    <w:rsid w:val="00900680"/>
    <w:pPr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21">
    <w:name w:val="Заголовок 21"/>
    <w:basedOn w:val="a"/>
    <w:link w:val="Heading2Char"/>
    <w:qFormat/>
    <w:rsid w:val="009006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customStyle="1" w:styleId="31">
    <w:name w:val="Заголовок 31"/>
    <w:basedOn w:val="a"/>
    <w:link w:val="Heading3Char"/>
    <w:qFormat/>
    <w:rsid w:val="00900680"/>
    <w:pPr>
      <w:outlineLvl w:val="2"/>
    </w:pPr>
    <w:rPr>
      <w:rFonts w:cs="Arial"/>
      <w:b/>
      <w:bCs/>
      <w:sz w:val="28"/>
      <w:szCs w:val="26"/>
    </w:rPr>
  </w:style>
  <w:style w:type="paragraph" w:customStyle="1" w:styleId="41">
    <w:name w:val="Заголовок 41"/>
    <w:basedOn w:val="a"/>
    <w:link w:val="Heading4Char"/>
    <w:qFormat/>
    <w:rsid w:val="00900680"/>
    <w:pPr>
      <w:outlineLvl w:val="3"/>
    </w:pPr>
    <w:rPr>
      <w:b/>
      <w:bCs/>
      <w:sz w:val="26"/>
      <w:szCs w:val="28"/>
    </w:rPr>
  </w:style>
  <w:style w:type="paragraph" w:customStyle="1" w:styleId="51">
    <w:name w:val="Заголовок 51"/>
    <w:basedOn w:val="a"/>
    <w:next w:val="a"/>
    <w:link w:val="Heading5Char"/>
    <w:qFormat/>
    <w:rsid w:val="00900680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customStyle="1" w:styleId="61">
    <w:name w:val="Заголовок 61"/>
    <w:basedOn w:val="a"/>
    <w:next w:val="a"/>
    <w:link w:val="Heading6Char"/>
    <w:qFormat/>
    <w:rsid w:val="00900680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styleId="HTML">
    <w:name w:val="HTML Variable"/>
    <w:basedOn w:val="a0"/>
    <w:rsid w:val="009006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basedOn w:val="a"/>
    <w:link w:val="af5"/>
    <w:semiHidden/>
    <w:rsid w:val="00900680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900680"/>
    <w:rPr>
      <w:rFonts w:ascii="Courier" w:hAnsi="Courier"/>
      <w:sz w:val="22"/>
      <w:lang w:val="ru-RU" w:eastAsia="ru-RU"/>
    </w:rPr>
  </w:style>
  <w:style w:type="paragraph" w:customStyle="1" w:styleId="Title">
    <w:name w:val="Title!Название НПА"/>
    <w:basedOn w:val="a"/>
    <w:rsid w:val="00900680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styleId="af6">
    <w:name w:val="Hyperlink"/>
    <w:basedOn w:val="a0"/>
    <w:rsid w:val="00900680"/>
    <w:rPr>
      <w:color w:val="0000FF"/>
      <w:u w:val="none"/>
    </w:rPr>
  </w:style>
  <w:style w:type="paragraph" w:customStyle="1" w:styleId="Application">
    <w:name w:val="Application!Приложение"/>
    <w:rsid w:val="00900680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Table">
    <w:name w:val="Table!Таблица"/>
    <w:rsid w:val="00900680"/>
    <w:rPr>
      <w:rFonts w:ascii="Arial" w:hAnsi="Arial" w:cs="Arial"/>
      <w:bCs/>
      <w:sz w:val="24"/>
      <w:szCs w:val="32"/>
      <w:lang w:val="ru-RU" w:eastAsia="ru-RU"/>
    </w:rPr>
  </w:style>
  <w:style w:type="paragraph" w:customStyle="1" w:styleId="Table0">
    <w:name w:val="Table!"/>
    <w:next w:val="Table"/>
    <w:rsid w:val="00900680"/>
    <w:pPr>
      <w:jc w:val="center"/>
    </w:pPr>
    <w:rPr>
      <w:rFonts w:ascii="Arial" w:hAnsi="Arial" w:cs="Arial"/>
      <w:b/>
      <w:bCs/>
      <w:sz w:val="24"/>
      <w:szCs w:val="32"/>
      <w:lang w:val="ru-RU" w:eastAsia="ru-RU"/>
    </w:rPr>
  </w:style>
  <w:style w:type="paragraph" w:customStyle="1" w:styleId="NumberAndDate">
    <w:name w:val="NumberAndDate"/>
    <w:qFormat/>
    <w:rsid w:val="00900680"/>
    <w:pPr>
      <w:jc w:val="center"/>
    </w:pPr>
    <w:rPr>
      <w:rFonts w:ascii="Arial" w:hAnsi="Arial" w:cs="Arial"/>
      <w:bCs/>
      <w:sz w:val="24"/>
      <w:szCs w:val="32"/>
      <w:lang w:val="ru-RU" w:eastAsia="ru-RU"/>
    </w:rPr>
  </w:style>
  <w:style w:type="paragraph" w:customStyle="1" w:styleId="Institution">
    <w:name w:val="Institution!Орган принятия"/>
    <w:basedOn w:val="NumberAndDate"/>
    <w:next w:val="a"/>
    <w:rsid w:val="00900680"/>
    <w:rPr>
      <w:sz w:val="28"/>
    </w:rPr>
  </w:style>
  <w:style w:type="paragraph" w:customStyle="1" w:styleId="af7">
    <w:name w:val="Раздел НПА"/>
    <w:qFormat/>
    <w:rsid w:val="009006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8">
    <w:name w:val="Текст НПА"/>
    <w:qFormat/>
    <w:rsid w:val="009006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tLeast"/>
      <w:ind w:firstLine="709"/>
      <w:jc w:val="both"/>
    </w:pPr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af9">
    <w:name w:val="Статья НПА"/>
    <w:qFormat/>
    <w:rsid w:val="009006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tLeast"/>
      <w:jc w:val="both"/>
    </w:pPr>
    <w:rPr>
      <w:rFonts w:ascii="Arial" w:eastAsiaTheme="minorHAnsi" w:hAnsi="Arial" w:cs="Arial"/>
      <w:b/>
      <w:bCs/>
      <w:sz w:val="24"/>
      <w:szCs w:val="24"/>
      <w:lang w:val="ru-RU"/>
    </w:rPr>
  </w:style>
  <w:style w:type="paragraph" w:customStyle="1" w:styleId="afa">
    <w:name w:val="Приложение НПА"/>
    <w:qFormat/>
    <w:rsid w:val="009006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0" w:lineRule="atLeast"/>
      <w:jc w:val="right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b">
    <w:name w:val="Приложение НПА Знак"/>
    <w:rsid w:val="00900680"/>
    <w:rPr>
      <w:rFonts w:ascii="Arial" w:eastAsiaTheme="minorHAnsi" w:hAnsi="Arial" w:cs="Arial"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f4a108f2-5d3f-4190-93dc-a2ea3bb46718.html" TargetMode="External"/><Relationship Id="rId13" Type="http://schemas.openxmlformats.org/officeDocument/2006/relationships/hyperlink" Target="http://nla-service.minjust.ru:8080/rnla-links/ws/content/act/ae3fb6c0-2412-4523-884a-c7d0f939b188.html" TargetMode="External"/><Relationship Id="rId18" Type="http://schemas.openxmlformats.org/officeDocument/2006/relationships/hyperlink" Target="http://nla-service.minjust.ru:8080/rnla-links/ws/content/act/ae3fb6c0-2412-4523-884a-c7d0f939b188.html" TargetMode="External"/><Relationship Id="rId26" Type="http://schemas.openxmlformats.org/officeDocument/2006/relationships/hyperlink" Target="https://pravo-search.minjust.ru/bigs/showDocument.html?id=8B7011EE-D871-4126-B9E5-4CA88C8EDB6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2890660A-6F0F-465E-A5DC-08C84A128623" TargetMode="External"/><Relationship Id="rId7" Type="http://schemas.openxmlformats.org/officeDocument/2006/relationships/hyperlink" Target="http://nla-service.minjust.ru:8080/rnla-links/ws/content/act/0e979ae9-2ad1-4c0e-901c-e4095f7a661f.html" TargetMode="External"/><Relationship Id="rId12" Type="http://schemas.openxmlformats.org/officeDocument/2006/relationships/hyperlink" Target="http://nla-service.minjust.ru:8080/rnla-links/ws/content/act/f4a108f2-5d3f-4190-93dc-a2ea3bb46718.html" TargetMode="External"/><Relationship Id="rId17" Type="http://schemas.openxmlformats.org/officeDocument/2006/relationships/hyperlink" Target="http://nla-service.minjust.ru:8080/rnla-links/ws/content/act/f4a108f2-5d3f-4190-93dc-a2ea3bb46718.html" TargetMode="External"/><Relationship Id="rId25" Type="http://schemas.openxmlformats.org/officeDocument/2006/relationships/hyperlink" Target="https://pravo-search.minjust.ru/bigs/showDocument.html?id=2890660A-6F0F-465E-A5DC-08C84A1286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38F62823-6EF4-482A-A15D-025C7D5643E6" TargetMode="External"/><Relationship Id="rId20" Type="http://schemas.openxmlformats.org/officeDocument/2006/relationships/hyperlink" Target="https://pravo-search.minjust.ru/bigs/showDocument.html?id=96E20C02-1B12-465A-B64C-24AA92270007" TargetMode="External"/><Relationship Id="rId29" Type="http://schemas.openxmlformats.org/officeDocument/2006/relationships/hyperlink" Target="https://pravo-search.minjust.ru/bigs/showDocument.html?id=2890660A-6F0F-465E-A5DC-08C84A1286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a-service.minjust.ru:8080/rnla-links/ws/content/act/0e979ae9-2ad1-4c0e-901c-e4095f7a661f.html" TargetMode="External"/><Relationship Id="rId24" Type="http://schemas.openxmlformats.org/officeDocument/2006/relationships/hyperlink" Target="https://pravo-search.minjust.ru/bigs/showDocument.html?id=8B7011EE-D871-4126-B9E5-4CA88C8EDB6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0E979AE9-2AD1-4C0E-901C-E4095F7A661F" TargetMode="External"/><Relationship Id="rId23" Type="http://schemas.openxmlformats.org/officeDocument/2006/relationships/hyperlink" Target="https://pravo-search.minjust.ru/bigs/showDocument.html?id=CABF7FCD-B107-4AC1-8452-9C41F58A642B" TargetMode="External"/><Relationship Id="rId28" Type="http://schemas.openxmlformats.org/officeDocument/2006/relationships/hyperlink" Target="https://pravo-search.minjust.ru/bigs/showDocument.html?id=584AB0E1-1E9B-4C68-86DD-74C7AFC71626" TargetMode="External"/><Relationship Id="rId10" Type="http://schemas.openxmlformats.org/officeDocument/2006/relationships/hyperlink" Target="http://nla-service.minjust.ru:8080/rnla-links/ws/content/act/43fa787e-2ade-43d4-9225-5cebd515429c.html" TargetMode="External"/><Relationship Id="rId19" Type="http://schemas.openxmlformats.org/officeDocument/2006/relationships/hyperlink" Target="https://pravo-search.minjust.ru/bigs/showDocument.html?id=38F62823-6EF4-482A-A15D-025C7D5643E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8F62823-6EF4-482A-A15D-025C7D5643E6" TargetMode="External"/><Relationship Id="rId14" Type="http://schemas.openxmlformats.org/officeDocument/2006/relationships/hyperlink" Target="https://pravo-search.minjust.ru/bigs/showDocument.html?id=38F62823-6EF4-482A-A15D-025C7D5643E6" TargetMode="External"/><Relationship Id="rId22" Type="http://schemas.openxmlformats.org/officeDocument/2006/relationships/hyperlink" Target="https://pravo-search.minjust.ru/bigs/showDocument.html?id=584AB0E1-1E9B-4C68-86DD-74C7AFC71626" TargetMode="External"/><Relationship Id="rId27" Type="http://schemas.openxmlformats.org/officeDocument/2006/relationships/hyperlink" Target="https://pravo-search.minjust.ru/bigs/showDocument.html?id=2890660A-6F0F-465E-A5DC-08C84A128623" TargetMode="External"/><Relationship Id="rId30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</dc:creator>
  <cp:lastModifiedBy>Admin</cp:lastModifiedBy>
  <cp:revision>3</cp:revision>
  <dcterms:created xsi:type="dcterms:W3CDTF">2025-01-16T10:45:00Z</dcterms:created>
  <dcterms:modified xsi:type="dcterms:W3CDTF">2025-01-16T11:27:00Z</dcterms:modified>
</cp:coreProperties>
</file>